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770" w:rsidRPr="00E96B4D" w:rsidRDefault="00733770" w:rsidP="003758D6">
      <w:pPr>
        <w:jc w:val="center"/>
        <w:rPr>
          <w:rFonts w:ascii="Times New Roman" w:hAnsi="Times New Roman" w:cs="Times New Roman"/>
          <w:sz w:val="28"/>
          <w:szCs w:val="28"/>
        </w:rPr>
      </w:pPr>
      <w:r w:rsidRPr="00E96B4D">
        <w:rPr>
          <w:rFonts w:ascii="Times New Roman" w:hAnsi="Times New Roman" w:cs="Times New Roman"/>
          <w:color w:val="222222"/>
          <w:sz w:val="28"/>
          <w:szCs w:val="28"/>
          <w:shd w:val="clear" w:color="auto" w:fill="FFFFFF"/>
        </w:rPr>
        <w:t>Московский открытый конкурс исследовательских работ обучающихся «</w:t>
      </w:r>
      <w:r w:rsidRPr="00E96B4D">
        <w:rPr>
          <w:rStyle w:val="Emphasis"/>
          <w:rFonts w:ascii="Times New Roman" w:hAnsi="Times New Roman" w:cs="Times New Roman"/>
          <w:i w:val="0"/>
          <w:iCs w:val="0"/>
          <w:color w:val="000000"/>
          <w:sz w:val="28"/>
          <w:szCs w:val="28"/>
          <w:shd w:val="clear" w:color="auto" w:fill="FFFFFF"/>
        </w:rPr>
        <w:t>Человек</w:t>
      </w:r>
      <w:r w:rsidRPr="00E96B4D">
        <w:rPr>
          <w:rFonts w:ascii="Times New Roman" w:hAnsi="Times New Roman" w:cs="Times New Roman"/>
          <w:color w:val="222222"/>
          <w:sz w:val="28"/>
          <w:szCs w:val="28"/>
          <w:shd w:val="clear" w:color="auto" w:fill="FFFFFF"/>
        </w:rPr>
        <w:t>.</w:t>
      </w:r>
      <w:r w:rsidRPr="00E96B4D">
        <w:rPr>
          <w:rStyle w:val="apple-converted-space"/>
          <w:rFonts w:ascii="Times New Roman" w:hAnsi="Times New Roman" w:cs="Times New Roman"/>
          <w:color w:val="222222"/>
          <w:sz w:val="28"/>
          <w:szCs w:val="28"/>
          <w:shd w:val="clear" w:color="auto" w:fill="FFFFFF"/>
        </w:rPr>
        <w:t> </w:t>
      </w:r>
      <w:r w:rsidRPr="00E96B4D">
        <w:rPr>
          <w:rStyle w:val="Emphasis"/>
          <w:rFonts w:ascii="Times New Roman" w:hAnsi="Times New Roman" w:cs="Times New Roman"/>
          <w:i w:val="0"/>
          <w:iCs w:val="0"/>
          <w:color w:val="000000"/>
          <w:sz w:val="28"/>
          <w:szCs w:val="28"/>
          <w:shd w:val="clear" w:color="auto" w:fill="FFFFFF"/>
        </w:rPr>
        <w:t>Город</w:t>
      </w:r>
      <w:r w:rsidRPr="00E96B4D">
        <w:rPr>
          <w:rFonts w:ascii="Times New Roman" w:hAnsi="Times New Roman" w:cs="Times New Roman"/>
          <w:color w:val="222222"/>
          <w:sz w:val="28"/>
          <w:szCs w:val="28"/>
          <w:shd w:val="clear" w:color="auto" w:fill="FFFFFF"/>
        </w:rPr>
        <w:t>.</w:t>
      </w:r>
      <w:r w:rsidRPr="00E96B4D">
        <w:rPr>
          <w:rStyle w:val="apple-converted-space"/>
          <w:rFonts w:ascii="Times New Roman" w:hAnsi="Times New Roman" w:cs="Times New Roman"/>
          <w:color w:val="222222"/>
          <w:sz w:val="28"/>
          <w:szCs w:val="28"/>
          <w:shd w:val="clear" w:color="auto" w:fill="FFFFFF"/>
        </w:rPr>
        <w:t> </w:t>
      </w:r>
      <w:r w:rsidRPr="00E96B4D">
        <w:rPr>
          <w:rStyle w:val="Emphasis"/>
          <w:rFonts w:ascii="Times New Roman" w:hAnsi="Times New Roman" w:cs="Times New Roman"/>
          <w:i w:val="0"/>
          <w:iCs w:val="0"/>
          <w:color w:val="000000"/>
          <w:sz w:val="28"/>
          <w:szCs w:val="28"/>
          <w:shd w:val="clear" w:color="auto" w:fill="FFFFFF"/>
        </w:rPr>
        <w:t>Финансы</w:t>
      </w:r>
      <w:r w:rsidRPr="00E96B4D">
        <w:rPr>
          <w:rFonts w:ascii="Times New Roman" w:hAnsi="Times New Roman" w:cs="Times New Roman"/>
          <w:color w:val="222222"/>
          <w:sz w:val="28"/>
          <w:szCs w:val="28"/>
          <w:shd w:val="clear" w:color="auto" w:fill="FFFFFF"/>
        </w:rPr>
        <w:t>»</w:t>
      </w:r>
    </w:p>
    <w:p w:rsidR="00733770" w:rsidRPr="00DB0811" w:rsidRDefault="00733770" w:rsidP="003758D6">
      <w:pPr>
        <w:jc w:val="center"/>
        <w:rPr>
          <w:rFonts w:ascii="Times New Roman" w:hAnsi="Times New Roman" w:cs="Times New Roman"/>
          <w:sz w:val="28"/>
          <w:szCs w:val="28"/>
        </w:rPr>
      </w:pPr>
    </w:p>
    <w:p w:rsidR="00733770" w:rsidRPr="00DB0811" w:rsidRDefault="00733770" w:rsidP="003758D6">
      <w:pPr>
        <w:rPr>
          <w:rFonts w:ascii="Times New Roman" w:hAnsi="Times New Roman" w:cs="Times New Roman"/>
          <w:sz w:val="28"/>
          <w:szCs w:val="28"/>
        </w:rPr>
      </w:pPr>
    </w:p>
    <w:p w:rsidR="00733770" w:rsidRDefault="00733770" w:rsidP="003758D6">
      <w:pPr>
        <w:jc w:val="center"/>
        <w:rPr>
          <w:rFonts w:ascii="Times New Roman" w:hAnsi="Times New Roman" w:cs="Times New Roman"/>
          <w:sz w:val="28"/>
          <w:szCs w:val="28"/>
        </w:rPr>
      </w:pPr>
    </w:p>
    <w:p w:rsidR="00733770" w:rsidRPr="00DB0811" w:rsidRDefault="00733770" w:rsidP="003758D6">
      <w:pPr>
        <w:jc w:val="center"/>
        <w:rPr>
          <w:rFonts w:ascii="Times New Roman" w:hAnsi="Times New Roman" w:cs="Times New Roman"/>
          <w:sz w:val="28"/>
          <w:szCs w:val="28"/>
        </w:rPr>
      </w:pPr>
    </w:p>
    <w:p w:rsidR="00733770" w:rsidRPr="00DB0811" w:rsidRDefault="00733770" w:rsidP="003758D6">
      <w:pPr>
        <w:jc w:val="center"/>
        <w:rPr>
          <w:rFonts w:ascii="Times New Roman" w:hAnsi="Times New Roman" w:cs="Times New Roman"/>
          <w:sz w:val="36"/>
          <w:szCs w:val="36"/>
        </w:rPr>
      </w:pPr>
    </w:p>
    <w:p w:rsidR="00733770" w:rsidRPr="00DB0811" w:rsidRDefault="00733770" w:rsidP="003758D6">
      <w:pPr>
        <w:jc w:val="center"/>
        <w:rPr>
          <w:rFonts w:ascii="Times New Roman" w:hAnsi="Times New Roman" w:cs="Times New Roman"/>
          <w:sz w:val="36"/>
          <w:szCs w:val="36"/>
        </w:rPr>
      </w:pPr>
      <w:r w:rsidRPr="00DB0811">
        <w:rPr>
          <w:rFonts w:ascii="Times New Roman" w:hAnsi="Times New Roman" w:cs="Times New Roman"/>
          <w:sz w:val="36"/>
          <w:szCs w:val="36"/>
        </w:rPr>
        <w:t>«Особенности предоставления гражданам Российской Федерации страховых услуг в области имущественного страхования»</w:t>
      </w:r>
    </w:p>
    <w:p w:rsidR="00733770" w:rsidRPr="00DB0811" w:rsidRDefault="00733770" w:rsidP="003758D6">
      <w:pPr>
        <w:rPr>
          <w:rFonts w:ascii="Times New Roman" w:hAnsi="Times New Roman" w:cs="Times New Roman"/>
          <w:sz w:val="28"/>
          <w:szCs w:val="28"/>
        </w:rPr>
      </w:pPr>
    </w:p>
    <w:p w:rsidR="00733770" w:rsidRDefault="00733770" w:rsidP="003758D6">
      <w:pPr>
        <w:jc w:val="center"/>
        <w:rPr>
          <w:rFonts w:ascii="Times New Roman" w:hAnsi="Times New Roman" w:cs="Times New Roman"/>
          <w:sz w:val="28"/>
          <w:szCs w:val="28"/>
        </w:rPr>
      </w:pPr>
    </w:p>
    <w:p w:rsidR="00733770" w:rsidRPr="00DB0811" w:rsidRDefault="00733770" w:rsidP="003758D6">
      <w:pPr>
        <w:jc w:val="center"/>
        <w:rPr>
          <w:rFonts w:ascii="Times New Roman" w:hAnsi="Times New Roman" w:cs="Times New Roman"/>
          <w:sz w:val="28"/>
          <w:szCs w:val="28"/>
        </w:rPr>
      </w:pPr>
    </w:p>
    <w:p w:rsidR="00733770" w:rsidRPr="00DB0811" w:rsidRDefault="00733770" w:rsidP="003758D6">
      <w:pPr>
        <w:jc w:val="center"/>
        <w:rPr>
          <w:rFonts w:ascii="Times New Roman" w:hAnsi="Times New Roman" w:cs="Times New Roman"/>
          <w:sz w:val="28"/>
          <w:szCs w:val="28"/>
        </w:rPr>
      </w:pPr>
    </w:p>
    <w:p w:rsidR="00733770" w:rsidRPr="00DB0811" w:rsidRDefault="00733770" w:rsidP="003758D6">
      <w:pPr>
        <w:jc w:val="right"/>
        <w:rPr>
          <w:rFonts w:ascii="Times New Roman" w:hAnsi="Times New Roman" w:cs="Times New Roman"/>
          <w:sz w:val="28"/>
          <w:szCs w:val="28"/>
        </w:rPr>
      </w:pPr>
      <w:r w:rsidRPr="00DB0811">
        <w:rPr>
          <w:rFonts w:ascii="Times New Roman" w:hAnsi="Times New Roman" w:cs="Times New Roman"/>
          <w:sz w:val="28"/>
          <w:szCs w:val="28"/>
        </w:rPr>
        <w:t>Выполнила: Абадеева Светлана</w:t>
      </w:r>
    </w:p>
    <w:p w:rsidR="00733770" w:rsidRPr="00DB0811" w:rsidRDefault="00733770" w:rsidP="003758D6">
      <w:pPr>
        <w:jc w:val="right"/>
        <w:rPr>
          <w:rFonts w:ascii="Times New Roman" w:hAnsi="Times New Roman" w:cs="Times New Roman"/>
          <w:sz w:val="28"/>
          <w:szCs w:val="28"/>
        </w:rPr>
      </w:pPr>
      <w:r>
        <w:rPr>
          <w:rFonts w:ascii="Times New Roman" w:hAnsi="Times New Roman" w:cs="Times New Roman"/>
          <w:sz w:val="28"/>
          <w:szCs w:val="28"/>
        </w:rPr>
        <w:t>ученица 10-3 класса</w:t>
      </w:r>
      <w:r w:rsidRPr="00DB0811">
        <w:rPr>
          <w:rFonts w:ascii="Times New Roman" w:hAnsi="Times New Roman" w:cs="Times New Roman"/>
          <w:sz w:val="28"/>
          <w:szCs w:val="28"/>
        </w:rPr>
        <w:t xml:space="preserve"> гимназии № 1518</w:t>
      </w:r>
    </w:p>
    <w:p w:rsidR="00733770" w:rsidRPr="00DB0811" w:rsidRDefault="00733770" w:rsidP="003758D6">
      <w:pPr>
        <w:jc w:val="right"/>
        <w:rPr>
          <w:rFonts w:ascii="Times New Roman" w:hAnsi="Times New Roman" w:cs="Times New Roman"/>
          <w:sz w:val="28"/>
          <w:szCs w:val="28"/>
        </w:rPr>
      </w:pPr>
      <w:r w:rsidRPr="00DB0811">
        <w:rPr>
          <w:rFonts w:ascii="Times New Roman" w:hAnsi="Times New Roman" w:cs="Times New Roman"/>
          <w:sz w:val="28"/>
          <w:szCs w:val="28"/>
        </w:rPr>
        <w:t xml:space="preserve"> Руководитель: Полякова Ольга Борисовна </w:t>
      </w:r>
    </w:p>
    <w:p w:rsidR="00733770" w:rsidRPr="00DB0811" w:rsidRDefault="00733770" w:rsidP="003758D6">
      <w:pPr>
        <w:jc w:val="right"/>
        <w:rPr>
          <w:rFonts w:ascii="Times New Roman" w:hAnsi="Times New Roman" w:cs="Times New Roman"/>
          <w:sz w:val="28"/>
          <w:szCs w:val="28"/>
        </w:rPr>
      </w:pPr>
      <w:r w:rsidRPr="00DB0811">
        <w:rPr>
          <w:rFonts w:ascii="Times New Roman" w:hAnsi="Times New Roman" w:cs="Times New Roman"/>
          <w:sz w:val="28"/>
          <w:szCs w:val="28"/>
        </w:rPr>
        <w:t>учитель экономики гимназии № 1518</w:t>
      </w:r>
    </w:p>
    <w:p w:rsidR="00733770" w:rsidRPr="00DB0811" w:rsidRDefault="00733770" w:rsidP="003758D6">
      <w:pPr>
        <w:rPr>
          <w:rFonts w:ascii="Times New Roman" w:hAnsi="Times New Roman" w:cs="Times New Roman"/>
          <w:sz w:val="28"/>
          <w:szCs w:val="28"/>
        </w:rPr>
      </w:pPr>
    </w:p>
    <w:p w:rsidR="00733770" w:rsidRDefault="00733770" w:rsidP="003758D6">
      <w:pPr>
        <w:jc w:val="center"/>
        <w:rPr>
          <w:rFonts w:ascii="Times New Roman" w:hAnsi="Times New Roman" w:cs="Times New Roman"/>
          <w:sz w:val="28"/>
          <w:szCs w:val="28"/>
        </w:rPr>
      </w:pPr>
    </w:p>
    <w:p w:rsidR="00733770" w:rsidRDefault="00733770" w:rsidP="003758D6">
      <w:pPr>
        <w:jc w:val="center"/>
        <w:rPr>
          <w:rFonts w:ascii="Times New Roman" w:hAnsi="Times New Roman" w:cs="Times New Roman"/>
          <w:sz w:val="28"/>
          <w:szCs w:val="28"/>
        </w:rPr>
      </w:pPr>
    </w:p>
    <w:p w:rsidR="00733770" w:rsidRDefault="00733770" w:rsidP="003758D6">
      <w:pPr>
        <w:jc w:val="center"/>
        <w:rPr>
          <w:rFonts w:ascii="Times New Roman" w:hAnsi="Times New Roman" w:cs="Times New Roman"/>
          <w:sz w:val="28"/>
          <w:szCs w:val="28"/>
        </w:rPr>
      </w:pPr>
    </w:p>
    <w:p w:rsidR="00733770" w:rsidRDefault="00733770" w:rsidP="003758D6">
      <w:pPr>
        <w:jc w:val="center"/>
        <w:rPr>
          <w:rFonts w:ascii="Times New Roman" w:hAnsi="Times New Roman" w:cs="Times New Roman"/>
          <w:sz w:val="28"/>
          <w:szCs w:val="28"/>
        </w:rPr>
      </w:pPr>
    </w:p>
    <w:p w:rsidR="00733770" w:rsidRDefault="00733770" w:rsidP="003758D6">
      <w:pPr>
        <w:jc w:val="center"/>
        <w:rPr>
          <w:rFonts w:ascii="Times New Roman" w:hAnsi="Times New Roman" w:cs="Times New Roman"/>
          <w:sz w:val="28"/>
          <w:szCs w:val="28"/>
        </w:rPr>
      </w:pPr>
    </w:p>
    <w:p w:rsidR="00733770" w:rsidRPr="00DB0811" w:rsidRDefault="00733770" w:rsidP="003758D6">
      <w:pPr>
        <w:jc w:val="center"/>
        <w:rPr>
          <w:rFonts w:ascii="Times New Roman" w:hAnsi="Times New Roman" w:cs="Times New Roman"/>
          <w:sz w:val="28"/>
          <w:szCs w:val="28"/>
        </w:rPr>
      </w:pPr>
    </w:p>
    <w:p w:rsidR="00733770" w:rsidRPr="00DB0811" w:rsidRDefault="00733770" w:rsidP="003758D6">
      <w:pPr>
        <w:jc w:val="center"/>
        <w:rPr>
          <w:rFonts w:ascii="Times New Roman" w:hAnsi="Times New Roman" w:cs="Times New Roman"/>
          <w:sz w:val="28"/>
          <w:szCs w:val="28"/>
        </w:rPr>
      </w:pPr>
      <w:r w:rsidRPr="00DB0811">
        <w:rPr>
          <w:rFonts w:ascii="Times New Roman" w:hAnsi="Times New Roman" w:cs="Times New Roman"/>
          <w:sz w:val="28"/>
          <w:szCs w:val="28"/>
        </w:rPr>
        <w:t>Москва 2013</w:t>
      </w:r>
    </w:p>
    <w:p w:rsidR="00733770" w:rsidRPr="0055486E" w:rsidRDefault="00733770" w:rsidP="003758D6">
      <w:pPr>
        <w:pStyle w:val="Default"/>
        <w:spacing w:line="276" w:lineRule="auto"/>
        <w:jc w:val="center"/>
        <w:rPr>
          <w:sz w:val="28"/>
          <w:szCs w:val="28"/>
        </w:rPr>
      </w:pPr>
    </w:p>
    <w:p w:rsidR="00733770" w:rsidRPr="00D261FC" w:rsidRDefault="00733770" w:rsidP="003758D6">
      <w:pPr>
        <w:pStyle w:val="TOCHeading"/>
        <w:spacing w:line="276" w:lineRule="auto"/>
        <w:jc w:val="center"/>
        <w:rPr>
          <w:rFonts w:ascii="Times New Roman" w:hAnsi="Times New Roman" w:cs="Times New Roman"/>
          <w:color w:val="auto"/>
        </w:rPr>
      </w:pPr>
      <w:r w:rsidRPr="00611991">
        <w:rPr>
          <w:rFonts w:ascii="Times New Roman" w:hAnsi="Times New Roman" w:cs="Times New Roman"/>
          <w:b/>
          <w:bCs/>
          <w:color w:val="auto"/>
          <w:sz w:val="36"/>
          <w:szCs w:val="36"/>
        </w:rPr>
        <w:t>Содержание</w:t>
      </w:r>
    </w:p>
    <w:p w:rsidR="00733770" w:rsidRPr="00611991" w:rsidRDefault="00733770" w:rsidP="003758D6">
      <w:pPr>
        <w:pStyle w:val="TOC2"/>
        <w:tabs>
          <w:tab w:val="right" w:leader="dot" w:pos="9345"/>
        </w:tabs>
        <w:rPr>
          <w:rFonts w:ascii="Times New Roman" w:hAnsi="Times New Roman" w:cs="Times New Roman"/>
          <w:noProof/>
          <w:sz w:val="28"/>
          <w:szCs w:val="28"/>
          <w:lang w:eastAsia="ru-RU"/>
        </w:rPr>
      </w:pPr>
      <w:r w:rsidRPr="00611991">
        <w:rPr>
          <w:rFonts w:ascii="Times New Roman" w:hAnsi="Times New Roman" w:cs="Times New Roman"/>
          <w:sz w:val="28"/>
          <w:szCs w:val="28"/>
        </w:rPr>
        <w:fldChar w:fldCharType="begin"/>
      </w:r>
      <w:r w:rsidRPr="00611991">
        <w:rPr>
          <w:rFonts w:ascii="Times New Roman" w:hAnsi="Times New Roman" w:cs="Times New Roman"/>
          <w:sz w:val="28"/>
          <w:szCs w:val="28"/>
        </w:rPr>
        <w:instrText xml:space="preserve"> TOC \o "1-3" </w:instrText>
      </w:r>
      <w:r w:rsidRPr="00611991">
        <w:rPr>
          <w:rFonts w:ascii="Times New Roman" w:hAnsi="Times New Roman" w:cs="Times New Roman"/>
          <w:sz w:val="28"/>
          <w:szCs w:val="28"/>
        </w:rPr>
        <w:fldChar w:fldCharType="separate"/>
      </w:r>
      <w:r w:rsidRPr="00611991">
        <w:rPr>
          <w:rFonts w:ascii="Times New Roman" w:hAnsi="Times New Roman" w:cs="Times New Roman"/>
          <w:noProof/>
          <w:sz w:val="28"/>
          <w:szCs w:val="28"/>
        </w:rPr>
        <w:t>Введение</w:t>
      </w:r>
      <w:r w:rsidRPr="00611991">
        <w:rPr>
          <w:rFonts w:ascii="Times New Roman" w:hAnsi="Times New Roman" w:cs="Times New Roman"/>
          <w:noProof/>
          <w:sz w:val="28"/>
          <w:szCs w:val="28"/>
        </w:rPr>
        <w:tab/>
      </w:r>
      <w:r w:rsidRPr="00611991">
        <w:rPr>
          <w:rFonts w:ascii="Times New Roman" w:hAnsi="Times New Roman" w:cs="Times New Roman"/>
          <w:noProof/>
          <w:sz w:val="28"/>
          <w:szCs w:val="28"/>
        </w:rPr>
        <w:fldChar w:fldCharType="begin"/>
      </w:r>
      <w:r w:rsidRPr="00611991">
        <w:rPr>
          <w:rFonts w:ascii="Times New Roman" w:hAnsi="Times New Roman" w:cs="Times New Roman"/>
          <w:noProof/>
          <w:sz w:val="28"/>
          <w:szCs w:val="28"/>
        </w:rPr>
        <w:instrText xml:space="preserve"> PAGEREF _Toc349125828 \h </w:instrText>
      </w:r>
      <w:r w:rsidRPr="00956D29">
        <w:rPr>
          <w:rFonts w:ascii="Times New Roman" w:hAnsi="Times New Roman" w:cs="Times New Roman"/>
          <w:noProof/>
          <w:sz w:val="28"/>
          <w:szCs w:val="28"/>
        </w:rPr>
      </w:r>
      <w:r w:rsidRPr="00611991">
        <w:rPr>
          <w:rFonts w:ascii="Times New Roman" w:hAnsi="Times New Roman" w:cs="Times New Roman"/>
          <w:noProof/>
          <w:sz w:val="28"/>
          <w:szCs w:val="28"/>
        </w:rPr>
        <w:fldChar w:fldCharType="separate"/>
      </w:r>
      <w:r>
        <w:rPr>
          <w:rFonts w:ascii="Times New Roman" w:hAnsi="Times New Roman" w:cs="Times New Roman"/>
          <w:noProof/>
          <w:sz w:val="28"/>
          <w:szCs w:val="28"/>
        </w:rPr>
        <w:t>3</w:t>
      </w:r>
      <w:r w:rsidRPr="00611991">
        <w:rPr>
          <w:rFonts w:ascii="Times New Roman" w:hAnsi="Times New Roman" w:cs="Times New Roman"/>
          <w:noProof/>
          <w:sz w:val="28"/>
          <w:szCs w:val="28"/>
        </w:rPr>
        <w:fldChar w:fldCharType="end"/>
      </w:r>
    </w:p>
    <w:p w:rsidR="00733770" w:rsidRPr="00611991" w:rsidRDefault="00733770" w:rsidP="003758D6">
      <w:pPr>
        <w:pStyle w:val="TOC1"/>
        <w:tabs>
          <w:tab w:val="right" w:leader="dot" w:pos="9345"/>
        </w:tabs>
        <w:rPr>
          <w:rFonts w:ascii="Times New Roman" w:hAnsi="Times New Roman" w:cs="Times New Roman"/>
          <w:noProof/>
          <w:sz w:val="28"/>
          <w:szCs w:val="28"/>
          <w:lang w:eastAsia="ru-RU"/>
        </w:rPr>
      </w:pPr>
      <w:r w:rsidRPr="00611991">
        <w:rPr>
          <w:rFonts w:ascii="Times New Roman" w:hAnsi="Times New Roman" w:cs="Times New Roman"/>
          <w:b/>
          <w:bCs/>
          <w:noProof/>
          <w:sz w:val="28"/>
          <w:szCs w:val="28"/>
        </w:rPr>
        <w:t>Глава 1</w:t>
      </w:r>
      <w:r w:rsidRPr="00611991">
        <w:rPr>
          <w:rFonts w:ascii="Times New Roman" w:hAnsi="Times New Roman" w:cs="Times New Roman"/>
          <w:noProof/>
          <w:sz w:val="28"/>
          <w:szCs w:val="28"/>
        </w:rPr>
        <w:tab/>
      </w:r>
      <w:r w:rsidRPr="00611991">
        <w:rPr>
          <w:rFonts w:ascii="Times New Roman" w:hAnsi="Times New Roman" w:cs="Times New Roman"/>
          <w:noProof/>
          <w:sz w:val="28"/>
          <w:szCs w:val="28"/>
        </w:rPr>
        <w:fldChar w:fldCharType="begin"/>
      </w:r>
      <w:r w:rsidRPr="00611991">
        <w:rPr>
          <w:rFonts w:ascii="Times New Roman" w:hAnsi="Times New Roman" w:cs="Times New Roman"/>
          <w:noProof/>
          <w:sz w:val="28"/>
          <w:szCs w:val="28"/>
        </w:rPr>
        <w:instrText xml:space="preserve"> PAGEREF _Toc349125829 \h </w:instrText>
      </w:r>
      <w:r w:rsidRPr="00956D29">
        <w:rPr>
          <w:rFonts w:ascii="Times New Roman" w:hAnsi="Times New Roman" w:cs="Times New Roman"/>
          <w:noProof/>
          <w:sz w:val="28"/>
          <w:szCs w:val="28"/>
        </w:rPr>
      </w:r>
      <w:r w:rsidRPr="00611991">
        <w:rPr>
          <w:rFonts w:ascii="Times New Roman" w:hAnsi="Times New Roman" w:cs="Times New Roman"/>
          <w:noProof/>
          <w:sz w:val="28"/>
          <w:szCs w:val="28"/>
        </w:rPr>
        <w:fldChar w:fldCharType="separate"/>
      </w:r>
      <w:r>
        <w:rPr>
          <w:rFonts w:ascii="Times New Roman" w:hAnsi="Times New Roman" w:cs="Times New Roman"/>
          <w:noProof/>
          <w:sz w:val="28"/>
          <w:szCs w:val="28"/>
        </w:rPr>
        <w:t>4</w:t>
      </w:r>
      <w:r w:rsidRPr="00611991">
        <w:rPr>
          <w:rFonts w:ascii="Times New Roman" w:hAnsi="Times New Roman" w:cs="Times New Roman"/>
          <w:noProof/>
          <w:sz w:val="28"/>
          <w:szCs w:val="28"/>
        </w:rPr>
        <w:fldChar w:fldCharType="end"/>
      </w:r>
    </w:p>
    <w:p w:rsidR="00733770" w:rsidRPr="00611991" w:rsidRDefault="00733770" w:rsidP="003758D6">
      <w:pPr>
        <w:pStyle w:val="TOC2"/>
        <w:tabs>
          <w:tab w:val="right" w:leader="dot" w:pos="9345"/>
        </w:tabs>
        <w:rPr>
          <w:rFonts w:ascii="Times New Roman" w:hAnsi="Times New Roman" w:cs="Times New Roman"/>
          <w:noProof/>
          <w:sz w:val="28"/>
          <w:szCs w:val="28"/>
          <w:lang w:eastAsia="ru-RU"/>
        </w:rPr>
      </w:pPr>
      <w:r w:rsidRPr="00611991">
        <w:rPr>
          <w:rFonts w:ascii="Times New Roman" w:hAnsi="Times New Roman" w:cs="Times New Roman"/>
          <w:noProof/>
          <w:sz w:val="28"/>
          <w:szCs w:val="28"/>
        </w:rPr>
        <w:t>Обзор литературы</w:t>
      </w:r>
      <w:r w:rsidRPr="00611991">
        <w:rPr>
          <w:rFonts w:ascii="Times New Roman" w:hAnsi="Times New Roman" w:cs="Times New Roman"/>
          <w:noProof/>
          <w:sz w:val="28"/>
          <w:szCs w:val="28"/>
        </w:rPr>
        <w:tab/>
      </w:r>
      <w:r w:rsidRPr="00611991">
        <w:rPr>
          <w:rFonts w:ascii="Times New Roman" w:hAnsi="Times New Roman" w:cs="Times New Roman"/>
          <w:noProof/>
          <w:sz w:val="28"/>
          <w:szCs w:val="28"/>
        </w:rPr>
        <w:fldChar w:fldCharType="begin"/>
      </w:r>
      <w:r w:rsidRPr="00611991">
        <w:rPr>
          <w:rFonts w:ascii="Times New Roman" w:hAnsi="Times New Roman" w:cs="Times New Roman"/>
          <w:noProof/>
          <w:sz w:val="28"/>
          <w:szCs w:val="28"/>
        </w:rPr>
        <w:instrText xml:space="preserve"> PAGEREF _Toc349125830 \h </w:instrText>
      </w:r>
      <w:r w:rsidRPr="00956D29">
        <w:rPr>
          <w:rFonts w:ascii="Times New Roman" w:hAnsi="Times New Roman" w:cs="Times New Roman"/>
          <w:noProof/>
          <w:sz w:val="28"/>
          <w:szCs w:val="28"/>
        </w:rPr>
      </w:r>
      <w:r w:rsidRPr="00611991">
        <w:rPr>
          <w:rFonts w:ascii="Times New Roman" w:hAnsi="Times New Roman" w:cs="Times New Roman"/>
          <w:noProof/>
          <w:sz w:val="28"/>
          <w:szCs w:val="28"/>
        </w:rPr>
        <w:fldChar w:fldCharType="separate"/>
      </w:r>
      <w:r>
        <w:rPr>
          <w:rFonts w:ascii="Times New Roman" w:hAnsi="Times New Roman" w:cs="Times New Roman"/>
          <w:noProof/>
          <w:sz w:val="28"/>
          <w:szCs w:val="28"/>
        </w:rPr>
        <w:t>4</w:t>
      </w:r>
      <w:r w:rsidRPr="00611991">
        <w:rPr>
          <w:rFonts w:ascii="Times New Roman" w:hAnsi="Times New Roman" w:cs="Times New Roman"/>
          <w:noProof/>
          <w:sz w:val="28"/>
          <w:szCs w:val="28"/>
        </w:rPr>
        <w:fldChar w:fldCharType="end"/>
      </w:r>
    </w:p>
    <w:p w:rsidR="00733770" w:rsidRPr="00611991" w:rsidRDefault="00733770" w:rsidP="003758D6">
      <w:pPr>
        <w:pStyle w:val="TOC1"/>
        <w:tabs>
          <w:tab w:val="right" w:leader="dot" w:pos="9345"/>
        </w:tabs>
        <w:rPr>
          <w:rFonts w:ascii="Times New Roman" w:hAnsi="Times New Roman" w:cs="Times New Roman"/>
          <w:noProof/>
          <w:sz w:val="28"/>
          <w:szCs w:val="28"/>
          <w:lang w:eastAsia="ru-RU"/>
        </w:rPr>
      </w:pPr>
      <w:r w:rsidRPr="00611991">
        <w:rPr>
          <w:rFonts w:ascii="Times New Roman" w:hAnsi="Times New Roman" w:cs="Times New Roman"/>
          <w:b/>
          <w:bCs/>
          <w:noProof/>
          <w:sz w:val="28"/>
          <w:szCs w:val="28"/>
        </w:rPr>
        <w:t>Глава 2</w:t>
      </w:r>
      <w:r w:rsidRPr="00611991">
        <w:rPr>
          <w:rFonts w:ascii="Times New Roman" w:hAnsi="Times New Roman" w:cs="Times New Roman"/>
          <w:noProof/>
          <w:sz w:val="28"/>
          <w:szCs w:val="28"/>
        </w:rPr>
        <w:tab/>
      </w:r>
      <w:r w:rsidRPr="00611991">
        <w:rPr>
          <w:rFonts w:ascii="Times New Roman" w:hAnsi="Times New Roman" w:cs="Times New Roman"/>
          <w:noProof/>
          <w:sz w:val="28"/>
          <w:szCs w:val="28"/>
        </w:rPr>
        <w:fldChar w:fldCharType="begin"/>
      </w:r>
      <w:r w:rsidRPr="00611991">
        <w:rPr>
          <w:rFonts w:ascii="Times New Roman" w:hAnsi="Times New Roman" w:cs="Times New Roman"/>
          <w:noProof/>
          <w:sz w:val="28"/>
          <w:szCs w:val="28"/>
        </w:rPr>
        <w:instrText xml:space="preserve"> PAGEREF _Toc349125831 \h </w:instrText>
      </w:r>
      <w:r w:rsidRPr="00956D29">
        <w:rPr>
          <w:rFonts w:ascii="Times New Roman" w:hAnsi="Times New Roman" w:cs="Times New Roman"/>
          <w:noProof/>
          <w:sz w:val="28"/>
          <w:szCs w:val="28"/>
        </w:rPr>
      </w:r>
      <w:r w:rsidRPr="00611991">
        <w:rPr>
          <w:rFonts w:ascii="Times New Roman" w:hAnsi="Times New Roman" w:cs="Times New Roman"/>
          <w:noProof/>
          <w:sz w:val="28"/>
          <w:szCs w:val="28"/>
        </w:rPr>
        <w:fldChar w:fldCharType="separate"/>
      </w:r>
      <w:r>
        <w:rPr>
          <w:rFonts w:ascii="Times New Roman" w:hAnsi="Times New Roman" w:cs="Times New Roman"/>
          <w:noProof/>
          <w:sz w:val="28"/>
          <w:szCs w:val="28"/>
        </w:rPr>
        <w:t>7</w:t>
      </w:r>
      <w:r w:rsidRPr="00611991">
        <w:rPr>
          <w:rFonts w:ascii="Times New Roman" w:hAnsi="Times New Roman" w:cs="Times New Roman"/>
          <w:noProof/>
          <w:sz w:val="28"/>
          <w:szCs w:val="28"/>
        </w:rPr>
        <w:fldChar w:fldCharType="end"/>
      </w:r>
    </w:p>
    <w:p w:rsidR="00733770" w:rsidRPr="00611991" w:rsidRDefault="00733770" w:rsidP="003758D6">
      <w:pPr>
        <w:pStyle w:val="TOC2"/>
        <w:tabs>
          <w:tab w:val="right" w:leader="dot" w:pos="9345"/>
        </w:tabs>
        <w:rPr>
          <w:rFonts w:ascii="Times New Roman" w:hAnsi="Times New Roman" w:cs="Times New Roman"/>
          <w:noProof/>
          <w:sz w:val="28"/>
          <w:szCs w:val="28"/>
          <w:lang w:eastAsia="ru-RU"/>
        </w:rPr>
      </w:pPr>
      <w:r w:rsidRPr="00611991">
        <w:rPr>
          <w:rFonts w:ascii="Times New Roman" w:hAnsi="Times New Roman" w:cs="Times New Roman"/>
          <w:noProof/>
          <w:sz w:val="28"/>
          <w:szCs w:val="28"/>
        </w:rPr>
        <w:t>2.1 Обзор рынка страхования имущества в г.Москве</w:t>
      </w:r>
      <w:r w:rsidRPr="00611991">
        <w:rPr>
          <w:rFonts w:ascii="Times New Roman" w:hAnsi="Times New Roman" w:cs="Times New Roman"/>
          <w:noProof/>
          <w:sz w:val="28"/>
          <w:szCs w:val="28"/>
        </w:rPr>
        <w:tab/>
      </w:r>
      <w:r w:rsidRPr="00611991">
        <w:rPr>
          <w:rFonts w:ascii="Times New Roman" w:hAnsi="Times New Roman" w:cs="Times New Roman"/>
          <w:noProof/>
          <w:sz w:val="28"/>
          <w:szCs w:val="28"/>
        </w:rPr>
        <w:fldChar w:fldCharType="begin"/>
      </w:r>
      <w:r w:rsidRPr="00611991">
        <w:rPr>
          <w:rFonts w:ascii="Times New Roman" w:hAnsi="Times New Roman" w:cs="Times New Roman"/>
          <w:noProof/>
          <w:sz w:val="28"/>
          <w:szCs w:val="28"/>
        </w:rPr>
        <w:instrText xml:space="preserve"> PAGEREF _Toc349125832 \h </w:instrText>
      </w:r>
      <w:r w:rsidRPr="00956D29">
        <w:rPr>
          <w:rFonts w:ascii="Times New Roman" w:hAnsi="Times New Roman" w:cs="Times New Roman"/>
          <w:noProof/>
          <w:sz w:val="28"/>
          <w:szCs w:val="28"/>
        </w:rPr>
      </w:r>
      <w:r w:rsidRPr="00611991">
        <w:rPr>
          <w:rFonts w:ascii="Times New Roman" w:hAnsi="Times New Roman" w:cs="Times New Roman"/>
          <w:noProof/>
          <w:sz w:val="28"/>
          <w:szCs w:val="28"/>
        </w:rPr>
        <w:fldChar w:fldCharType="separate"/>
      </w:r>
      <w:r>
        <w:rPr>
          <w:rFonts w:ascii="Times New Roman" w:hAnsi="Times New Roman" w:cs="Times New Roman"/>
          <w:noProof/>
          <w:sz w:val="28"/>
          <w:szCs w:val="28"/>
        </w:rPr>
        <w:t>7</w:t>
      </w:r>
      <w:r w:rsidRPr="00611991">
        <w:rPr>
          <w:rFonts w:ascii="Times New Roman" w:hAnsi="Times New Roman" w:cs="Times New Roman"/>
          <w:noProof/>
          <w:sz w:val="28"/>
          <w:szCs w:val="28"/>
        </w:rPr>
        <w:fldChar w:fldCharType="end"/>
      </w:r>
    </w:p>
    <w:p w:rsidR="00733770" w:rsidRPr="00611991" w:rsidRDefault="00733770" w:rsidP="003758D6">
      <w:pPr>
        <w:pStyle w:val="TOC2"/>
        <w:tabs>
          <w:tab w:val="right" w:leader="dot" w:pos="9345"/>
        </w:tabs>
        <w:rPr>
          <w:rFonts w:ascii="Times New Roman" w:hAnsi="Times New Roman" w:cs="Times New Roman"/>
          <w:noProof/>
          <w:sz w:val="28"/>
          <w:szCs w:val="28"/>
          <w:lang w:eastAsia="ru-RU"/>
        </w:rPr>
      </w:pPr>
      <w:r w:rsidRPr="00611991">
        <w:rPr>
          <w:rFonts w:ascii="Times New Roman" w:hAnsi="Times New Roman" w:cs="Times New Roman"/>
          <w:noProof/>
          <w:sz w:val="28"/>
          <w:szCs w:val="28"/>
        </w:rPr>
        <w:t>2.2 Анализ программ страхования недвижимости, предлагаемых различными компаниями</w:t>
      </w:r>
      <w:r w:rsidRPr="00611991">
        <w:rPr>
          <w:rFonts w:ascii="Times New Roman" w:hAnsi="Times New Roman" w:cs="Times New Roman"/>
          <w:noProof/>
          <w:sz w:val="28"/>
          <w:szCs w:val="28"/>
        </w:rPr>
        <w:tab/>
      </w:r>
      <w:r w:rsidRPr="00611991">
        <w:rPr>
          <w:rFonts w:ascii="Times New Roman" w:hAnsi="Times New Roman" w:cs="Times New Roman"/>
          <w:noProof/>
          <w:sz w:val="28"/>
          <w:szCs w:val="28"/>
        </w:rPr>
        <w:fldChar w:fldCharType="begin"/>
      </w:r>
      <w:r w:rsidRPr="00611991">
        <w:rPr>
          <w:rFonts w:ascii="Times New Roman" w:hAnsi="Times New Roman" w:cs="Times New Roman"/>
          <w:noProof/>
          <w:sz w:val="28"/>
          <w:szCs w:val="28"/>
        </w:rPr>
        <w:instrText xml:space="preserve"> PAGEREF _Toc349125834 \h </w:instrText>
      </w:r>
      <w:r w:rsidRPr="00956D29">
        <w:rPr>
          <w:rFonts w:ascii="Times New Roman" w:hAnsi="Times New Roman" w:cs="Times New Roman"/>
          <w:noProof/>
          <w:sz w:val="28"/>
          <w:szCs w:val="28"/>
        </w:rPr>
      </w:r>
      <w:r w:rsidRPr="00611991">
        <w:rPr>
          <w:rFonts w:ascii="Times New Roman" w:hAnsi="Times New Roman" w:cs="Times New Roman"/>
          <w:noProof/>
          <w:sz w:val="28"/>
          <w:szCs w:val="28"/>
        </w:rPr>
        <w:fldChar w:fldCharType="separate"/>
      </w:r>
      <w:r>
        <w:rPr>
          <w:rFonts w:ascii="Times New Roman" w:hAnsi="Times New Roman" w:cs="Times New Roman"/>
          <w:noProof/>
          <w:sz w:val="28"/>
          <w:szCs w:val="28"/>
        </w:rPr>
        <w:t>11</w:t>
      </w:r>
      <w:r w:rsidRPr="00611991">
        <w:rPr>
          <w:rFonts w:ascii="Times New Roman" w:hAnsi="Times New Roman" w:cs="Times New Roman"/>
          <w:noProof/>
          <w:sz w:val="28"/>
          <w:szCs w:val="28"/>
        </w:rPr>
        <w:fldChar w:fldCharType="end"/>
      </w:r>
    </w:p>
    <w:p w:rsidR="00733770" w:rsidRPr="00611991" w:rsidRDefault="00733770" w:rsidP="003758D6">
      <w:pPr>
        <w:pStyle w:val="TOC2"/>
        <w:tabs>
          <w:tab w:val="right" w:leader="dot" w:pos="9345"/>
        </w:tabs>
        <w:rPr>
          <w:rFonts w:ascii="Times New Roman" w:hAnsi="Times New Roman" w:cs="Times New Roman"/>
          <w:noProof/>
          <w:sz w:val="28"/>
          <w:szCs w:val="28"/>
          <w:lang w:eastAsia="ru-RU"/>
        </w:rPr>
      </w:pPr>
      <w:r w:rsidRPr="00611991">
        <w:rPr>
          <w:rFonts w:ascii="Times New Roman" w:hAnsi="Times New Roman" w:cs="Times New Roman"/>
          <w:noProof/>
          <w:sz w:val="28"/>
          <w:szCs w:val="28"/>
        </w:rPr>
        <w:t>2.3 Моделирование ситуации для получения услуг в области страхования недвижимости с целью выбора наиболее выгодной программы</w:t>
      </w:r>
      <w:r w:rsidRPr="00611991">
        <w:rPr>
          <w:rFonts w:ascii="Times New Roman" w:hAnsi="Times New Roman" w:cs="Times New Roman"/>
          <w:noProof/>
          <w:sz w:val="28"/>
          <w:szCs w:val="28"/>
        </w:rPr>
        <w:tab/>
      </w:r>
      <w:r w:rsidRPr="00611991">
        <w:rPr>
          <w:rFonts w:ascii="Times New Roman" w:hAnsi="Times New Roman" w:cs="Times New Roman"/>
          <w:noProof/>
          <w:sz w:val="28"/>
          <w:szCs w:val="28"/>
        </w:rPr>
        <w:fldChar w:fldCharType="begin"/>
      </w:r>
      <w:r w:rsidRPr="00611991">
        <w:rPr>
          <w:rFonts w:ascii="Times New Roman" w:hAnsi="Times New Roman" w:cs="Times New Roman"/>
          <w:noProof/>
          <w:sz w:val="28"/>
          <w:szCs w:val="28"/>
        </w:rPr>
        <w:instrText xml:space="preserve"> PAGEREF _Toc349125835 \h </w:instrText>
      </w:r>
      <w:r w:rsidRPr="00956D29">
        <w:rPr>
          <w:rFonts w:ascii="Times New Roman" w:hAnsi="Times New Roman" w:cs="Times New Roman"/>
          <w:noProof/>
          <w:sz w:val="28"/>
          <w:szCs w:val="28"/>
        </w:rPr>
      </w:r>
      <w:r w:rsidRPr="00611991">
        <w:rPr>
          <w:rFonts w:ascii="Times New Roman" w:hAnsi="Times New Roman" w:cs="Times New Roman"/>
          <w:noProof/>
          <w:sz w:val="28"/>
          <w:szCs w:val="28"/>
        </w:rPr>
        <w:fldChar w:fldCharType="separate"/>
      </w:r>
      <w:r>
        <w:rPr>
          <w:rFonts w:ascii="Times New Roman" w:hAnsi="Times New Roman" w:cs="Times New Roman"/>
          <w:noProof/>
          <w:sz w:val="28"/>
          <w:szCs w:val="28"/>
        </w:rPr>
        <w:t>15</w:t>
      </w:r>
      <w:r w:rsidRPr="00611991">
        <w:rPr>
          <w:rFonts w:ascii="Times New Roman" w:hAnsi="Times New Roman" w:cs="Times New Roman"/>
          <w:noProof/>
          <w:sz w:val="28"/>
          <w:szCs w:val="28"/>
        </w:rPr>
        <w:fldChar w:fldCharType="end"/>
      </w:r>
    </w:p>
    <w:p w:rsidR="00733770" w:rsidRPr="00611991" w:rsidRDefault="00733770" w:rsidP="003758D6">
      <w:pPr>
        <w:pStyle w:val="TOC2"/>
        <w:tabs>
          <w:tab w:val="right" w:leader="dot" w:pos="9345"/>
        </w:tabs>
        <w:rPr>
          <w:rFonts w:ascii="Times New Roman" w:hAnsi="Times New Roman" w:cs="Times New Roman"/>
          <w:noProof/>
          <w:sz w:val="28"/>
          <w:szCs w:val="28"/>
          <w:lang w:eastAsia="ru-RU"/>
        </w:rPr>
      </w:pPr>
      <w:r w:rsidRPr="00611991">
        <w:rPr>
          <w:rFonts w:ascii="Times New Roman" w:hAnsi="Times New Roman" w:cs="Times New Roman"/>
          <w:noProof/>
          <w:sz w:val="28"/>
          <w:szCs w:val="28"/>
        </w:rPr>
        <w:t>Заключение</w:t>
      </w:r>
      <w:r w:rsidRPr="00611991">
        <w:rPr>
          <w:rFonts w:ascii="Times New Roman" w:hAnsi="Times New Roman" w:cs="Times New Roman"/>
          <w:noProof/>
          <w:sz w:val="28"/>
          <w:szCs w:val="28"/>
        </w:rPr>
        <w:tab/>
      </w:r>
      <w:r w:rsidRPr="00611991">
        <w:rPr>
          <w:rFonts w:ascii="Times New Roman" w:hAnsi="Times New Roman" w:cs="Times New Roman"/>
          <w:noProof/>
          <w:sz w:val="28"/>
          <w:szCs w:val="28"/>
        </w:rPr>
        <w:fldChar w:fldCharType="begin"/>
      </w:r>
      <w:r w:rsidRPr="00611991">
        <w:rPr>
          <w:rFonts w:ascii="Times New Roman" w:hAnsi="Times New Roman" w:cs="Times New Roman"/>
          <w:noProof/>
          <w:sz w:val="28"/>
          <w:szCs w:val="28"/>
        </w:rPr>
        <w:instrText xml:space="preserve"> PAGEREF _Toc349125836 \h </w:instrText>
      </w:r>
      <w:r w:rsidRPr="00956D29">
        <w:rPr>
          <w:rFonts w:ascii="Times New Roman" w:hAnsi="Times New Roman" w:cs="Times New Roman"/>
          <w:noProof/>
          <w:sz w:val="28"/>
          <w:szCs w:val="28"/>
        </w:rPr>
      </w:r>
      <w:r w:rsidRPr="00611991">
        <w:rPr>
          <w:rFonts w:ascii="Times New Roman" w:hAnsi="Times New Roman" w:cs="Times New Roman"/>
          <w:noProof/>
          <w:sz w:val="28"/>
          <w:szCs w:val="28"/>
        </w:rPr>
        <w:fldChar w:fldCharType="separate"/>
      </w:r>
      <w:r>
        <w:rPr>
          <w:rFonts w:ascii="Times New Roman" w:hAnsi="Times New Roman" w:cs="Times New Roman"/>
          <w:noProof/>
          <w:sz w:val="28"/>
          <w:szCs w:val="28"/>
        </w:rPr>
        <w:t>19</w:t>
      </w:r>
      <w:r w:rsidRPr="00611991">
        <w:rPr>
          <w:rFonts w:ascii="Times New Roman" w:hAnsi="Times New Roman" w:cs="Times New Roman"/>
          <w:noProof/>
          <w:sz w:val="28"/>
          <w:szCs w:val="28"/>
        </w:rPr>
        <w:fldChar w:fldCharType="end"/>
      </w:r>
    </w:p>
    <w:p w:rsidR="00733770" w:rsidRPr="00611991" w:rsidRDefault="00733770" w:rsidP="003758D6">
      <w:pPr>
        <w:pStyle w:val="TOC2"/>
        <w:tabs>
          <w:tab w:val="right" w:leader="dot" w:pos="9345"/>
        </w:tabs>
        <w:rPr>
          <w:rFonts w:ascii="Times New Roman" w:hAnsi="Times New Roman" w:cs="Times New Roman"/>
          <w:noProof/>
          <w:sz w:val="28"/>
          <w:szCs w:val="28"/>
          <w:lang w:eastAsia="ru-RU"/>
        </w:rPr>
      </w:pPr>
      <w:r w:rsidRPr="00611991">
        <w:rPr>
          <w:rFonts w:ascii="Times New Roman" w:hAnsi="Times New Roman" w:cs="Times New Roman"/>
          <w:noProof/>
          <w:sz w:val="28"/>
          <w:szCs w:val="28"/>
        </w:rPr>
        <w:t>Список литературы</w:t>
      </w:r>
      <w:r w:rsidRPr="00611991">
        <w:rPr>
          <w:rFonts w:ascii="Times New Roman" w:hAnsi="Times New Roman" w:cs="Times New Roman"/>
          <w:noProof/>
          <w:sz w:val="28"/>
          <w:szCs w:val="28"/>
        </w:rPr>
        <w:tab/>
      </w:r>
      <w:r w:rsidRPr="00611991">
        <w:rPr>
          <w:rFonts w:ascii="Times New Roman" w:hAnsi="Times New Roman" w:cs="Times New Roman"/>
          <w:noProof/>
          <w:sz w:val="28"/>
          <w:szCs w:val="28"/>
        </w:rPr>
        <w:fldChar w:fldCharType="begin"/>
      </w:r>
      <w:r w:rsidRPr="00611991">
        <w:rPr>
          <w:rFonts w:ascii="Times New Roman" w:hAnsi="Times New Roman" w:cs="Times New Roman"/>
          <w:noProof/>
          <w:sz w:val="28"/>
          <w:szCs w:val="28"/>
        </w:rPr>
        <w:instrText xml:space="preserve"> PAGEREF _Toc349125837 \h </w:instrText>
      </w:r>
      <w:r w:rsidRPr="00956D29">
        <w:rPr>
          <w:rFonts w:ascii="Times New Roman" w:hAnsi="Times New Roman" w:cs="Times New Roman"/>
          <w:noProof/>
          <w:sz w:val="28"/>
          <w:szCs w:val="28"/>
        </w:rPr>
      </w:r>
      <w:r w:rsidRPr="00611991">
        <w:rPr>
          <w:rFonts w:ascii="Times New Roman" w:hAnsi="Times New Roman" w:cs="Times New Roman"/>
          <w:noProof/>
          <w:sz w:val="28"/>
          <w:szCs w:val="28"/>
        </w:rPr>
        <w:fldChar w:fldCharType="separate"/>
      </w:r>
      <w:r>
        <w:rPr>
          <w:rFonts w:ascii="Times New Roman" w:hAnsi="Times New Roman" w:cs="Times New Roman"/>
          <w:noProof/>
          <w:sz w:val="28"/>
          <w:szCs w:val="28"/>
        </w:rPr>
        <w:t>21</w:t>
      </w:r>
      <w:r w:rsidRPr="00611991">
        <w:rPr>
          <w:rFonts w:ascii="Times New Roman" w:hAnsi="Times New Roman" w:cs="Times New Roman"/>
          <w:noProof/>
          <w:sz w:val="28"/>
          <w:szCs w:val="28"/>
        </w:rPr>
        <w:fldChar w:fldCharType="end"/>
      </w:r>
    </w:p>
    <w:p w:rsidR="00733770" w:rsidRPr="00611991" w:rsidRDefault="00733770" w:rsidP="003758D6">
      <w:pPr>
        <w:pStyle w:val="TOC2"/>
        <w:tabs>
          <w:tab w:val="right" w:leader="dot" w:pos="9345"/>
        </w:tabs>
        <w:rPr>
          <w:rFonts w:ascii="Times New Roman" w:hAnsi="Times New Roman" w:cs="Times New Roman"/>
          <w:noProof/>
          <w:sz w:val="28"/>
          <w:szCs w:val="28"/>
          <w:lang w:eastAsia="ru-RU"/>
        </w:rPr>
      </w:pPr>
      <w:r w:rsidRPr="00611991">
        <w:rPr>
          <w:rFonts w:ascii="Times New Roman" w:hAnsi="Times New Roman" w:cs="Times New Roman"/>
          <w:noProof/>
          <w:sz w:val="28"/>
          <w:szCs w:val="28"/>
        </w:rPr>
        <w:t>Приложения</w:t>
      </w:r>
      <w:r w:rsidRPr="00611991">
        <w:rPr>
          <w:rFonts w:ascii="Times New Roman" w:hAnsi="Times New Roman" w:cs="Times New Roman"/>
          <w:noProof/>
          <w:sz w:val="28"/>
          <w:szCs w:val="28"/>
        </w:rPr>
        <w:tab/>
      </w:r>
      <w:r w:rsidRPr="00611991">
        <w:rPr>
          <w:rFonts w:ascii="Times New Roman" w:hAnsi="Times New Roman" w:cs="Times New Roman"/>
          <w:noProof/>
          <w:sz w:val="28"/>
          <w:szCs w:val="28"/>
        </w:rPr>
        <w:fldChar w:fldCharType="begin"/>
      </w:r>
      <w:r w:rsidRPr="00611991">
        <w:rPr>
          <w:rFonts w:ascii="Times New Roman" w:hAnsi="Times New Roman" w:cs="Times New Roman"/>
          <w:noProof/>
          <w:sz w:val="28"/>
          <w:szCs w:val="28"/>
        </w:rPr>
        <w:instrText xml:space="preserve"> PAGEREF _Toc349125845 \h </w:instrText>
      </w:r>
      <w:r w:rsidRPr="00956D29">
        <w:rPr>
          <w:rFonts w:ascii="Times New Roman" w:hAnsi="Times New Roman" w:cs="Times New Roman"/>
          <w:noProof/>
          <w:sz w:val="28"/>
          <w:szCs w:val="28"/>
        </w:rPr>
      </w:r>
      <w:r w:rsidRPr="00611991">
        <w:rPr>
          <w:rFonts w:ascii="Times New Roman" w:hAnsi="Times New Roman" w:cs="Times New Roman"/>
          <w:noProof/>
          <w:sz w:val="28"/>
          <w:szCs w:val="28"/>
        </w:rPr>
        <w:fldChar w:fldCharType="separate"/>
      </w:r>
      <w:r>
        <w:rPr>
          <w:rFonts w:ascii="Times New Roman" w:hAnsi="Times New Roman" w:cs="Times New Roman"/>
          <w:noProof/>
          <w:sz w:val="28"/>
          <w:szCs w:val="28"/>
        </w:rPr>
        <w:t>22</w:t>
      </w:r>
      <w:r w:rsidRPr="00611991">
        <w:rPr>
          <w:rFonts w:ascii="Times New Roman" w:hAnsi="Times New Roman" w:cs="Times New Roman"/>
          <w:noProof/>
          <w:sz w:val="28"/>
          <w:szCs w:val="28"/>
        </w:rPr>
        <w:fldChar w:fldCharType="end"/>
      </w:r>
    </w:p>
    <w:p w:rsidR="00733770" w:rsidRPr="00611991" w:rsidRDefault="00733770" w:rsidP="003758D6">
      <w:pPr>
        <w:rPr>
          <w:rFonts w:ascii="Times New Roman" w:hAnsi="Times New Roman" w:cs="Times New Roman"/>
          <w:sz w:val="28"/>
          <w:szCs w:val="28"/>
        </w:rPr>
      </w:pPr>
      <w:r w:rsidRPr="00611991">
        <w:rPr>
          <w:rFonts w:ascii="Times New Roman" w:hAnsi="Times New Roman" w:cs="Times New Roman"/>
          <w:sz w:val="28"/>
          <w:szCs w:val="28"/>
        </w:rPr>
        <w:fldChar w:fldCharType="end"/>
      </w:r>
    </w:p>
    <w:p w:rsidR="00733770" w:rsidRPr="00611991" w:rsidRDefault="00733770" w:rsidP="003758D6">
      <w:pPr>
        <w:rPr>
          <w:rFonts w:ascii="Times New Roman" w:hAnsi="Times New Roman" w:cs="Times New Roman"/>
          <w:b/>
          <w:bCs/>
          <w:sz w:val="28"/>
          <w:szCs w:val="28"/>
        </w:rPr>
      </w:pPr>
      <w:bookmarkStart w:id="0" w:name="_GoBack"/>
      <w:bookmarkEnd w:id="0"/>
      <w:r w:rsidRPr="00611991">
        <w:rPr>
          <w:rFonts w:ascii="Times New Roman" w:hAnsi="Times New Roman" w:cs="Times New Roman"/>
          <w:b/>
          <w:bCs/>
          <w:sz w:val="28"/>
          <w:szCs w:val="28"/>
        </w:rPr>
        <w:br w:type="page"/>
      </w:r>
    </w:p>
    <w:p w:rsidR="00733770" w:rsidRPr="00611991" w:rsidRDefault="00733770" w:rsidP="003758D6">
      <w:pPr>
        <w:pStyle w:val="Heading2"/>
        <w:spacing w:line="276" w:lineRule="auto"/>
        <w:jc w:val="center"/>
      </w:pPr>
      <w:bookmarkStart w:id="1" w:name="_Toc349125828"/>
      <w:r w:rsidRPr="00611991">
        <w:t>Введение</w:t>
      </w:r>
      <w:bookmarkEnd w:id="1"/>
    </w:p>
    <w:p w:rsidR="00733770" w:rsidRPr="00611991" w:rsidRDefault="00733770" w:rsidP="003758D6">
      <w:pPr>
        <w:ind w:firstLine="360"/>
        <w:jc w:val="both"/>
        <w:rPr>
          <w:rFonts w:ascii="Times New Roman" w:hAnsi="Times New Roman" w:cs="Times New Roman"/>
          <w:sz w:val="28"/>
          <w:szCs w:val="28"/>
        </w:rPr>
      </w:pPr>
      <w:r w:rsidRPr="00611991">
        <w:rPr>
          <w:rFonts w:ascii="Times New Roman" w:hAnsi="Times New Roman" w:cs="Times New Roman"/>
          <w:sz w:val="28"/>
          <w:szCs w:val="28"/>
        </w:rPr>
        <w:t>Данная работа посвящена исследованию рынка имущественного страхования. Страхование – важный элемент экономики. За счет его происходит стимулирование экономического роста и научно-технического прогресса, государство освобождается от дополнительных расходов. Количество страховых компаний растет, круг страховых рисков расширяется, таким образом, имущественное страхование развивается, и исследование его особенностей является важным направлением изучения современной экономики, ведь актуальность услуг в этой области только растет. Также эта работа является моим первым шагом в изучении специфики страхования, что имеет большое значение для моей будущей карьеры в этой области.</w:t>
      </w:r>
    </w:p>
    <w:p w:rsidR="00733770" w:rsidRPr="00611991" w:rsidRDefault="00733770" w:rsidP="003758D6">
      <w:pPr>
        <w:jc w:val="both"/>
        <w:rPr>
          <w:rFonts w:ascii="Times New Roman" w:hAnsi="Times New Roman" w:cs="Times New Roman"/>
          <w:b/>
          <w:bCs/>
          <w:sz w:val="28"/>
          <w:szCs w:val="28"/>
        </w:rPr>
      </w:pPr>
      <w:r w:rsidRPr="00611991">
        <w:rPr>
          <w:rFonts w:ascii="Times New Roman" w:hAnsi="Times New Roman" w:cs="Times New Roman"/>
          <w:b/>
          <w:bCs/>
          <w:sz w:val="28"/>
          <w:szCs w:val="28"/>
        </w:rPr>
        <w:t>Цель работы:</w:t>
      </w:r>
    </w:p>
    <w:p w:rsidR="00733770" w:rsidRPr="00611991" w:rsidRDefault="00733770" w:rsidP="003758D6">
      <w:pPr>
        <w:jc w:val="both"/>
        <w:rPr>
          <w:rFonts w:ascii="Times New Roman" w:hAnsi="Times New Roman" w:cs="Times New Roman"/>
          <w:sz w:val="28"/>
          <w:szCs w:val="28"/>
        </w:rPr>
      </w:pPr>
      <w:r w:rsidRPr="00611991">
        <w:rPr>
          <w:rFonts w:ascii="Times New Roman" w:hAnsi="Times New Roman" w:cs="Times New Roman"/>
          <w:sz w:val="28"/>
          <w:szCs w:val="28"/>
        </w:rPr>
        <w:t xml:space="preserve">изучить и проанализировать особенности предоставления страховых услуг в области имущественного страхования в Российской Федерации </w:t>
      </w:r>
    </w:p>
    <w:p w:rsidR="00733770" w:rsidRPr="00611991" w:rsidRDefault="00733770" w:rsidP="003758D6">
      <w:pPr>
        <w:jc w:val="both"/>
        <w:rPr>
          <w:rFonts w:ascii="Times New Roman" w:hAnsi="Times New Roman" w:cs="Times New Roman"/>
          <w:b/>
          <w:bCs/>
          <w:sz w:val="28"/>
          <w:szCs w:val="28"/>
        </w:rPr>
      </w:pPr>
      <w:r w:rsidRPr="00611991">
        <w:rPr>
          <w:rFonts w:ascii="Times New Roman" w:hAnsi="Times New Roman" w:cs="Times New Roman"/>
          <w:b/>
          <w:bCs/>
          <w:sz w:val="28"/>
          <w:szCs w:val="28"/>
        </w:rPr>
        <w:t>Задачи:</w:t>
      </w:r>
    </w:p>
    <w:p w:rsidR="00733770" w:rsidRPr="00611991" w:rsidRDefault="00733770" w:rsidP="003758D6">
      <w:pPr>
        <w:pStyle w:val="ListParagraph"/>
        <w:numPr>
          <w:ilvl w:val="0"/>
          <w:numId w:val="1"/>
        </w:numPr>
        <w:jc w:val="both"/>
        <w:rPr>
          <w:rFonts w:ascii="Times New Roman" w:hAnsi="Times New Roman" w:cs="Times New Roman"/>
          <w:sz w:val="28"/>
          <w:szCs w:val="28"/>
        </w:rPr>
      </w:pPr>
      <w:r w:rsidRPr="00611991">
        <w:rPr>
          <w:rFonts w:ascii="Times New Roman" w:hAnsi="Times New Roman" w:cs="Times New Roman"/>
          <w:sz w:val="28"/>
          <w:szCs w:val="28"/>
        </w:rPr>
        <w:t>Изучение рынка страхования имущества в г.Москве</w:t>
      </w:r>
    </w:p>
    <w:p w:rsidR="00733770" w:rsidRPr="00611991" w:rsidRDefault="00733770" w:rsidP="003758D6">
      <w:pPr>
        <w:pStyle w:val="ListParagraph"/>
        <w:numPr>
          <w:ilvl w:val="0"/>
          <w:numId w:val="1"/>
        </w:numPr>
        <w:jc w:val="both"/>
        <w:rPr>
          <w:rFonts w:ascii="Times New Roman" w:hAnsi="Times New Roman" w:cs="Times New Roman"/>
          <w:sz w:val="28"/>
          <w:szCs w:val="28"/>
        </w:rPr>
      </w:pPr>
      <w:r w:rsidRPr="00611991">
        <w:rPr>
          <w:rFonts w:ascii="Times New Roman" w:hAnsi="Times New Roman" w:cs="Times New Roman"/>
          <w:sz w:val="28"/>
          <w:szCs w:val="28"/>
        </w:rPr>
        <w:t>Анализ программ страхования имущества, предлагаемых различными страховыми компаниями</w:t>
      </w:r>
    </w:p>
    <w:p w:rsidR="00733770" w:rsidRPr="00611991" w:rsidRDefault="00733770" w:rsidP="003758D6">
      <w:pPr>
        <w:pStyle w:val="ListParagraph"/>
        <w:numPr>
          <w:ilvl w:val="0"/>
          <w:numId w:val="1"/>
        </w:numPr>
        <w:jc w:val="both"/>
        <w:rPr>
          <w:rFonts w:ascii="Times New Roman" w:hAnsi="Times New Roman" w:cs="Times New Roman"/>
          <w:sz w:val="28"/>
          <w:szCs w:val="28"/>
        </w:rPr>
      </w:pPr>
      <w:r w:rsidRPr="00611991">
        <w:rPr>
          <w:rFonts w:ascii="Times New Roman" w:hAnsi="Times New Roman" w:cs="Times New Roman"/>
          <w:sz w:val="28"/>
          <w:szCs w:val="28"/>
        </w:rPr>
        <w:t>Моделирование ситуации для получения услуг в области страхования имущества с целью выбора наиболее выгодной программы</w:t>
      </w:r>
    </w:p>
    <w:p w:rsidR="00733770" w:rsidRPr="00611991" w:rsidRDefault="00733770" w:rsidP="003758D6">
      <w:pPr>
        <w:ind w:firstLine="360"/>
        <w:jc w:val="both"/>
        <w:rPr>
          <w:rFonts w:ascii="Times New Roman" w:hAnsi="Times New Roman" w:cs="Times New Roman"/>
          <w:sz w:val="28"/>
          <w:szCs w:val="28"/>
        </w:rPr>
      </w:pPr>
      <w:r w:rsidRPr="00611991">
        <w:rPr>
          <w:rFonts w:ascii="Times New Roman" w:hAnsi="Times New Roman" w:cs="Times New Roman"/>
          <w:sz w:val="28"/>
          <w:szCs w:val="28"/>
        </w:rPr>
        <w:t>В процессе теоретического исследования изучается рынок страхования имущества в г.Москве, условия и программы страхования, предлагаемые различными компаниями, а также проводится сравнение ведущих компаний города на примере смоделированной ситуации (необходимости застраховать квартиру) с целью выбора наиболее</w:t>
      </w:r>
      <w:r>
        <w:rPr>
          <w:rFonts w:ascii="Times New Roman" w:hAnsi="Times New Roman" w:cs="Times New Roman"/>
          <w:sz w:val="28"/>
          <w:szCs w:val="28"/>
        </w:rPr>
        <w:t xml:space="preserve"> выгодной программы страхования.</w:t>
      </w:r>
    </w:p>
    <w:p w:rsidR="00733770" w:rsidRPr="00611991" w:rsidRDefault="00733770" w:rsidP="003758D6">
      <w:pPr>
        <w:ind w:firstLine="360"/>
        <w:jc w:val="both"/>
        <w:rPr>
          <w:rFonts w:ascii="Times New Roman" w:hAnsi="Times New Roman" w:cs="Times New Roman"/>
          <w:sz w:val="28"/>
          <w:szCs w:val="28"/>
        </w:rPr>
      </w:pPr>
      <w:r w:rsidRPr="00611991">
        <w:rPr>
          <w:rFonts w:ascii="Times New Roman" w:hAnsi="Times New Roman" w:cs="Times New Roman"/>
          <w:sz w:val="28"/>
          <w:szCs w:val="28"/>
        </w:rPr>
        <w:t>По моему мнению, данная работа имеет</w:t>
      </w:r>
      <w:r>
        <w:rPr>
          <w:rFonts w:ascii="Times New Roman" w:hAnsi="Times New Roman" w:cs="Times New Roman"/>
          <w:sz w:val="28"/>
          <w:szCs w:val="28"/>
        </w:rPr>
        <w:t xml:space="preserve"> большое практическое значение</w:t>
      </w:r>
      <w:r w:rsidRPr="00611991">
        <w:rPr>
          <w:rFonts w:ascii="Times New Roman" w:hAnsi="Times New Roman" w:cs="Times New Roman"/>
          <w:sz w:val="28"/>
          <w:szCs w:val="28"/>
        </w:rPr>
        <w:t xml:space="preserve"> и актуальна в настоящее время, т.к. с развитием рыночной экономической системы развивается и страхование, и человек должен знать о наиболее выгодных программах и условиях страхования имущества, а также особенностях при заключении договора страхования, что поможет ему сделать правильный выбор при необходимости в данной услуге. Ведь часто люди, решившие застраховать имущество, выбирают не самую надежную компанию и не самую выгодную программу страхования, и, я надеюсь, мое исследование поможет страхователю избежать неприятных последствий неправильного выбора.</w:t>
      </w:r>
    </w:p>
    <w:p w:rsidR="00733770" w:rsidRPr="00611991" w:rsidRDefault="00733770" w:rsidP="003758D6">
      <w:pPr>
        <w:pStyle w:val="Heading1"/>
        <w:jc w:val="center"/>
        <w:rPr>
          <w:rFonts w:ascii="Times New Roman" w:hAnsi="Times New Roman" w:cs="Times New Roman"/>
          <w:b/>
          <w:bCs/>
          <w:color w:val="auto"/>
          <w:sz w:val="36"/>
          <w:szCs w:val="36"/>
        </w:rPr>
      </w:pPr>
      <w:bookmarkStart w:id="2" w:name="_Toc349125829"/>
      <w:r w:rsidRPr="00611991">
        <w:rPr>
          <w:rFonts w:ascii="Times New Roman" w:hAnsi="Times New Roman" w:cs="Times New Roman"/>
          <w:b/>
          <w:bCs/>
          <w:color w:val="auto"/>
          <w:sz w:val="36"/>
          <w:szCs w:val="36"/>
        </w:rPr>
        <w:t>Глава 1</w:t>
      </w:r>
      <w:bookmarkEnd w:id="2"/>
    </w:p>
    <w:p w:rsidR="00733770" w:rsidRPr="00611991" w:rsidRDefault="00733770" w:rsidP="003758D6">
      <w:pPr>
        <w:pStyle w:val="Heading2"/>
        <w:spacing w:line="276" w:lineRule="auto"/>
        <w:jc w:val="center"/>
      </w:pPr>
      <w:bookmarkStart w:id="3" w:name="_Toc349125830"/>
      <w:r w:rsidRPr="00611991">
        <w:t>Обзор литературы</w:t>
      </w:r>
      <w:bookmarkEnd w:id="3"/>
    </w:p>
    <w:p w:rsidR="00733770" w:rsidRPr="00611991" w:rsidRDefault="00733770" w:rsidP="003758D6">
      <w:pPr>
        <w:ind w:firstLine="708"/>
        <w:jc w:val="both"/>
        <w:rPr>
          <w:rFonts w:ascii="Times New Roman" w:hAnsi="Times New Roman" w:cs="Times New Roman"/>
          <w:sz w:val="28"/>
          <w:szCs w:val="28"/>
        </w:rPr>
      </w:pPr>
      <w:r w:rsidRPr="00611991">
        <w:rPr>
          <w:rFonts w:ascii="Times New Roman" w:hAnsi="Times New Roman" w:cs="Times New Roman"/>
          <w:sz w:val="28"/>
          <w:szCs w:val="28"/>
        </w:rPr>
        <w:t xml:space="preserve">Человек, владеющий имуществом, всегда испытывает страх за его сохранность. Поэтому и существует страхование, суть которого заключается в том, что граждане заключают договоры страхования со специализированными организациями, которые собирают с граждан взносы. За счет этих взносов у организаций образуется страховой фонд, из которого они выплачивают страхователю при наступлении страхового случая, обговоренного в страховом договоре, определенную сумму денег. </w:t>
      </w:r>
    </w:p>
    <w:p w:rsidR="00733770" w:rsidRPr="00611991" w:rsidRDefault="00733770" w:rsidP="003758D6">
      <w:pPr>
        <w:ind w:firstLine="708"/>
        <w:jc w:val="both"/>
        <w:rPr>
          <w:rFonts w:ascii="Times New Roman" w:hAnsi="Times New Roman" w:cs="Times New Roman"/>
          <w:sz w:val="28"/>
          <w:szCs w:val="28"/>
        </w:rPr>
      </w:pPr>
      <w:r w:rsidRPr="00611991">
        <w:rPr>
          <w:rFonts w:ascii="Times New Roman" w:hAnsi="Times New Roman" w:cs="Times New Roman"/>
          <w:sz w:val="28"/>
          <w:szCs w:val="28"/>
        </w:rPr>
        <w:t>В первую очередь, хочется сказать о наиболее важных понятиях, которые будут встречаться в работе.</w:t>
      </w:r>
    </w:p>
    <w:p w:rsidR="00733770" w:rsidRPr="00611991" w:rsidRDefault="00733770" w:rsidP="003758D6">
      <w:pPr>
        <w:ind w:firstLine="708"/>
        <w:jc w:val="both"/>
        <w:rPr>
          <w:rFonts w:ascii="Times New Roman" w:hAnsi="Times New Roman" w:cs="Times New Roman"/>
          <w:sz w:val="28"/>
          <w:szCs w:val="28"/>
        </w:rPr>
      </w:pPr>
      <w:r w:rsidRPr="00611991">
        <w:rPr>
          <w:rFonts w:ascii="Times New Roman" w:hAnsi="Times New Roman" w:cs="Times New Roman"/>
          <w:sz w:val="28"/>
          <w:szCs w:val="28"/>
        </w:rPr>
        <w:t>1) Страхователь – физическое или юридическое лицо, которое платит взносы и получает определенную денежную сумму при наступлении страхового случая, обговоренного в договоре страхования.</w:t>
      </w:r>
    </w:p>
    <w:p w:rsidR="00733770" w:rsidRPr="00611991" w:rsidRDefault="00733770" w:rsidP="003758D6">
      <w:pPr>
        <w:ind w:firstLine="708"/>
        <w:jc w:val="both"/>
        <w:rPr>
          <w:rFonts w:ascii="Times New Roman" w:hAnsi="Times New Roman" w:cs="Times New Roman"/>
          <w:sz w:val="28"/>
          <w:szCs w:val="28"/>
        </w:rPr>
      </w:pPr>
      <w:r w:rsidRPr="00611991">
        <w:rPr>
          <w:rFonts w:ascii="Times New Roman" w:hAnsi="Times New Roman" w:cs="Times New Roman"/>
          <w:sz w:val="28"/>
          <w:szCs w:val="28"/>
        </w:rPr>
        <w:t xml:space="preserve">2) Страховщик (андеррайтер) – организация (юридическое лицо), которое принимает на себя обязательство возместить ущерб (выплатить страховую сумму) страхователю при наступлении страхового случая, обговоренного в договоре страхования. Обычно страховщиком являются акционерные страховые компании. </w:t>
      </w:r>
    </w:p>
    <w:p w:rsidR="00733770" w:rsidRPr="00611991" w:rsidRDefault="00733770" w:rsidP="003758D6">
      <w:pPr>
        <w:ind w:firstLine="708"/>
        <w:jc w:val="both"/>
        <w:rPr>
          <w:rFonts w:ascii="Times New Roman" w:hAnsi="Times New Roman" w:cs="Times New Roman"/>
          <w:sz w:val="28"/>
          <w:szCs w:val="28"/>
        </w:rPr>
      </w:pPr>
      <w:r w:rsidRPr="00611991">
        <w:rPr>
          <w:rFonts w:ascii="Times New Roman" w:hAnsi="Times New Roman" w:cs="Times New Roman"/>
          <w:sz w:val="28"/>
          <w:szCs w:val="28"/>
        </w:rPr>
        <w:t>3) Страховая сумма – денежная сумма, на которую застрахованы материальные ценности.</w:t>
      </w:r>
    </w:p>
    <w:p w:rsidR="00733770" w:rsidRPr="00611991" w:rsidRDefault="00733770" w:rsidP="003758D6">
      <w:pPr>
        <w:ind w:firstLine="708"/>
        <w:jc w:val="both"/>
        <w:rPr>
          <w:rFonts w:ascii="Times New Roman" w:hAnsi="Times New Roman" w:cs="Times New Roman"/>
          <w:sz w:val="28"/>
          <w:szCs w:val="28"/>
        </w:rPr>
      </w:pPr>
      <w:r w:rsidRPr="00611991">
        <w:rPr>
          <w:rFonts w:ascii="Times New Roman" w:hAnsi="Times New Roman" w:cs="Times New Roman"/>
          <w:sz w:val="28"/>
          <w:szCs w:val="28"/>
        </w:rPr>
        <w:t>4) Страховая ответственность (страховое покрытие) – обязанность страховщика выплатить страховую сумму страхователю, которая установлена законом или договором страхования.</w:t>
      </w:r>
    </w:p>
    <w:p w:rsidR="00733770" w:rsidRPr="00611991" w:rsidRDefault="00733770" w:rsidP="003758D6">
      <w:pPr>
        <w:ind w:firstLine="708"/>
        <w:jc w:val="both"/>
        <w:rPr>
          <w:rFonts w:ascii="Times New Roman" w:hAnsi="Times New Roman" w:cs="Times New Roman"/>
          <w:sz w:val="28"/>
          <w:szCs w:val="28"/>
        </w:rPr>
      </w:pPr>
      <w:r w:rsidRPr="00611991">
        <w:rPr>
          <w:rFonts w:ascii="Times New Roman" w:hAnsi="Times New Roman" w:cs="Times New Roman"/>
          <w:sz w:val="28"/>
          <w:szCs w:val="28"/>
        </w:rPr>
        <w:t>5) Страховой риск – случайность, опасность, в результате которой страховщик берет на себя обязательство выплатить страхователю страховое возмещение.</w:t>
      </w:r>
    </w:p>
    <w:p w:rsidR="00733770" w:rsidRPr="00611991" w:rsidRDefault="00733770" w:rsidP="003758D6">
      <w:pPr>
        <w:ind w:firstLine="708"/>
        <w:jc w:val="both"/>
        <w:rPr>
          <w:rFonts w:ascii="Times New Roman" w:hAnsi="Times New Roman" w:cs="Times New Roman"/>
          <w:sz w:val="28"/>
          <w:szCs w:val="28"/>
        </w:rPr>
      </w:pPr>
      <w:r w:rsidRPr="00611991">
        <w:rPr>
          <w:rFonts w:ascii="Times New Roman" w:hAnsi="Times New Roman" w:cs="Times New Roman"/>
          <w:sz w:val="28"/>
          <w:szCs w:val="28"/>
        </w:rPr>
        <w:t>6)  Срок страхования – период действия договора страхования.</w:t>
      </w:r>
    </w:p>
    <w:p w:rsidR="00733770" w:rsidRPr="00611991" w:rsidRDefault="00733770" w:rsidP="003758D6">
      <w:pPr>
        <w:ind w:firstLine="708"/>
        <w:jc w:val="both"/>
        <w:rPr>
          <w:rFonts w:ascii="Times New Roman" w:hAnsi="Times New Roman" w:cs="Times New Roman"/>
          <w:sz w:val="28"/>
          <w:szCs w:val="28"/>
        </w:rPr>
      </w:pPr>
      <w:r w:rsidRPr="00611991">
        <w:rPr>
          <w:rFonts w:ascii="Times New Roman" w:hAnsi="Times New Roman" w:cs="Times New Roman"/>
          <w:sz w:val="28"/>
          <w:szCs w:val="28"/>
        </w:rPr>
        <w:t xml:space="preserve">7) Страховая премия - </w:t>
      </w:r>
      <w:r w:rsidRPr="00611991">
        <w:rPr>
          <w:rFonts w:ascii="Times New Roman" w:hAnsi="Times New Roman" w:cs="Times New Roman"/>
          <w:color w:val="000000"/>
          <w:sz w:val="28"/>
          <w:szCs w:val="28"/>
          <w:shd w:val="clear" w:color="auto" w:fill="FFFFFF"/>
        </w:rPr>
        <w:t>(страховой взнос, страховой платеж) — плата за</w:t>
      </w:r>
      <w:r w:rsidRPr="00611991">
        <w:rPr>
          <w:rStyle w:val="apple-converted-space"/>
          <w:rFonts w:ascii="Times New Roman" w:hAnsi="Times New Roman" w:cs="Times New Roman"/>
          <w:color w:val="000000"/>
          <w:sz w:val="28"/>
          <w:szCs w:val="28"/>
          <w:shd w:val="clear" w:color="auto" w:fill="FFFFFF"/>
        </w:rPr>
        <w:t> </w:t>
      </w:r>
      <w:r w:rsidRPr="00611991">
        <w:rPr>
          <w:rFonts w:ascii="Times New Roman" w:hAnsi="Times New Roman" w:cs="Times New Roman"/>
          <w:sz w:val="28"/>
          <w:szCs w:val="28"/>
        </w:rPr>
        <w:t>страхование</w:t>
      </w:r>
      <w:r w:rsidRPr="00611991">
        <w:rPr>
          <w:rFonts w:ascii="Times New Roman" w:hAnsi="Times New Roman" w:cs="Times New Roman"/>
          <w:color w:val="000000"/>
          <w:sz w:val="28"/>
          <w:szCs w:val="28"/>
          <w:shd w:val="clear" w:color="auto" w:fill="FFFFFF"/>
        </w:rPr>
        <w:t>, которую</w:t>
      </w:r>
      <w:r w:rsidRPr="00611991">
        <w:rPr>
          <w:rStyle w:val="apple-converted-space"/>
          <w:rFonts w:ascii="Times New Roman" w:hAnsi="Times New Roman" w:cs="Times New Roman"/>
          <w:color w:val="000000"/>
          <w:sz w:val="28"/>
          <w:szCs w:val="28"/>
          <w:shd w:val="clear" w:color="auto" w:fill="FFFFFF"/>
        </w:rPr>
        <w:t> </w:t>
      </w:r>
      <w:r w:rsidRPr="00611991">
        <w:rPr>
          <w:rFonts w:ascii="Times New Roman" w:hAnsi="Times New Roman" w:cs="Times New Roman"/>
          <w:sz w:val="28"/>
          <w:szCs w:val="28"/>
        </w:rPr>
        <w:t>страхователь</w:t>
      </w:r>
      <w:r w:rsidRPr="00611991">
        <w:rPr>
          <w:rStyle w:val="apple-converted-space"/>
          <w:rFonts w:ascii="Times New Roman" w:hAnsi="Times New Roman" w:cs="Times New Roman"/>
          <w:color w:val="000000"/>
          <w:sz w:val="28"/>
          <w:szCs w:val="28"/>
          <w:shd w:val="clear" w:color="auto" w:fill="FFFFFF"/>
        </w:rPr>
        <w:t> </w:t>
      </w:r>
      <w:r w:rsidRPr="00611991">
        <w:rPr>
          <w:rFonts w:ascii="Times New Roman" w:hAnsi="Times New Roman" w:cs="Times New Roman"/>
          <w:color w:val="000000"/>
          <w:sz w:val="28"/>
          <w:szCs w:val="28"/>
          <w:shd w:val="clear" w:color="auto" w:fill="FFFFFF"/>
        </w:rPr>
        <w:t>обязан внести</w:t>
      </w:r>
      <w:r w:rsidRPr="00611991">
        <w:rPr>
          <w:rStyle w:val="apple-converted-space"/>
          <w:rFonts w:ascii="Times New Roman" w:hAnsi="Times New Roman" w:cs="Times New Roman"/>
          <w:color w:val="000000"/>
          <w:sz w:val="28"/>
          <w:szCs w:val="28"/>
          <w:shd w:val="clear" w:color="auto" w:fill="FFFFFF"/>
        </w:rPr>
        <w:t> </w:t>
      </w:r>
      <w:r w:rsidRPr="00611991">
        <w:rPr>
          <w:rFonts w:ascii="Times New Roman" w:hAnsi="Times New Roman" w:cs="Times New Roman"/>
          <w:sz w:val="28"/>
          <w:szCs w:val="28"/>
        </w:rPr>
        <w:t>страховщику</w:t>
      </w:r>
      <w:r w:rsidRPr="00611991">
        <w:rPr>
          <w:rStyle w:val="apple-converted-space"/>
          <w:rFonts w:ascii="Times New Roman" w:hAnsi="Times New Roman" w:cs="Times New Roman"/>
          <w:color w:val="000000"/>
          <w:sz w:val="28"/>
          <w:szCs w:val="28"/>
          <w:shd w:val="clear" w:color="auto" w:fill="FFFFFF"/>
        </w:rPr>
        <w:t> </w:t>
      </w:r>
      <w:r w:rsidRPr="00611991">
        <w:rPr>
          <w:rFonts w:ascii="Times New Roman" w:hAnsi="Times New Roman" w:cs="Times New Roman"/>
          <w:color w:val="000000"/>
          <w:sz w:val="28"/>
          <w:szCs w:val="28"/>
          <w:shd w:val="clear" w:color="auto" w:fill="FFFFFF"/>
        </w:rPr>
        <w:t>в соответствии с</w:t>
      </w:r>
      <w:r w:rsidRPr="00611991">
        <w:rPr>
          <w:rStyle w:val="apple-converted-space"/>
          <w:rFonts w:ascii="Times New Roman" w:hAnsi="Times New Roman" w:cs="Times New Roman"/>
          <w:color w:val="000000"/>
          <w:sz w:val="28"/>
          <w:szCs w:val="28"/>
          <w:shd w:val="clear" w:color="auto" w:fill="FFFFFF"/>
        </w:rPr>
        <w:t> </w:t>
      </w:r>
      <w:r w:rsidRPr="00611991">
        <w:rPr>
          <w:rFonts w:ascii="Times New Roman" w:hAnsi="Times New Roman" w:cs="Times New Roman"/>
          <w:sz w:val="28"/>
          <w:szCs w:val="28"/>
        </w:rPr>
        <w:t>договором страхования</w:t>
      </w:r>
      <w:r w:rsidRPr="00611991">
        <w:rPr>
          <w:rStyle w:val="apple-converted-space"/>
          <w:rFonts w:ascii="Times New Roman" w:hAnsi="Times New Roman" w:cs="Times New Roman"/>
          <w:color w:val="000000"/>
          <w:sz w:val="28"/>
          <w:szCs w:val="28"/>
          <w:shd w:val="clear" w:color="auto" w:fill="FFFFFF"/>
        </w:rPr>
        <w:t> </w:t>
      </w:r>
      <w:r w:rsidRPr="00611991">
        <w:rPr>
          <w:rFonts w:ascii="Times New Roman" w:hAnsi="Times New Roman" w:cs="Times New Roman"/>
          <w:color w:val="000000"/>
          <w:sz w:val="28"/>
          <w:szCs w:val="28"/>
          <w:shd w:val="clear" w:color="auto" w:fill="FFFFFF"/>
        </w:rPr>
        <w:t>или законом.</w:t>
      </w:r>
    </w:p>
    <w:p w:rsidR="00733770" w:rsidRPr="00611991" w:rsidRDefault="00733770" w:rsidP="003758D6">
      <w:pPr>
        <w:ind w:firstLine="708"/>
        <w:jc w:val="both"/>
        <w:rPr>
          <w:rFonts w:ascii="Times New Roman" w:hAnsi="Times New Roman" w:cs="Times New Roman"/>
          <w:sz w:val="28"/>
          <w:szCs w:val="28"/>
        </w:rPr>
      </w:pPr>
      <w:r w:rsidRPr="00611991">
        <w:rPr>
          <w:rFonts w:ascii="Times New Roman" w:hAnsi="Times New Roman" w:cs="Times New Roman"/>
          <w:sz w:val="28"/>
          <w:szCs w:val="28"/>
        </w:rPr>
        <w:t xml:space="preserve">8) </w:t>
      </w:r>
      <w:r w:rsidRPr="00611991">
        <w:rPr>
          <w:rFonts w:ascii="Times New Roman" w:hAnsi="Times New Roman" w:cs="Times New Roman"/>
          <w:color w:val="000000"/>
          <w:sz w:val="28"/>
          <w:szCs w:val="28"/>
          <w:shd w:val="clear" w:color="auto" w:fill="FFFFFF"/>
        </w:rPr>
        <w:t>Страховой тариф - плата</w:t>
      </w:r>
      <w:r w:rsidRPr="00611991">
        <w:rPr>
          <w:rStyle w:val="apple-converted-space"/>
          <w:rFonts w:ascii="Times New Roman" w:hAnsi="Times New Roman" w:cs="Times New Roman"/>
          <w:color w:val="000000"/>
          <w:sz w:val="28"/>
          <w:szCs w:val="28"/>
          <w:shd w:val="clear" w:color="auto" w:fill="FFFFFF"/>
        </w:rPr>
        <w:t> </w:t>
      </w:r>
      <w:r w:rsidRPr="00611991">
        <w:rPr>
          <w:rFonts w:ascii="Times New Roman" w:hAnsi="Times New Roman" w:cs="Times New Roman"/>
          <w:sz w:val="28"/>
          <w:szCs w:val="28"/>
        </w:rPr>
        <w:t>страховой премии</w:t>
      </w:r>
      <w:r w:rsidRPr="00611991">
        <w:rPr>
          <w:rStyle w:val="apple-converted-space"/>
          <w:rFonts w:ascii="Times New Roman" w:hAnsi="Times New Roman" w:cs="Times New Roman"/>
          <w:color w:val="000000"/>
          <w:sz w:val="28"/>
          <w:szCs w:val="28"/>
          <w:shd w:val="clear" w:color="auto" w:fill="FFFFFF"/>
        </w:rPr>
        <w:t> </w:t>
      </w:r>
      <w:r w:rsidRPr="00611991">
        <w:rPr>
          <w:rFonts w:ascii="Times New Roman" w:hAnsi="Times New Roman" w:cs="Times New Roman"/>
          <w:color w:val="000000"/>
          <w:sz w:val="28"/>
          <w:szCs w:val="28"/>
          <w:shd w:val="clear" w:color="auto" w:fill="FFFFFF"/>
        </w:rPr>
        <w:t>с единицы</w:t>
      </w:r>
      <w:r w:rsidRPr="00611991">
        <w:rPr>
          <w:rStyle w:val="apple-converted-space"/>
          <w:rFonts w:ascii="Times New Roman" w:hAnsi="Times New Roman" w:cs="Times New Roman"/>
          <w:color w:val="000000"/>
          <w:sz w:val="28"/>
          <w:szCs w:val="28"/>
          <w:shd w:val="clear" w:color="auto" w:fill="FFFFFF"/>
        </w:rPr>
        <w:t> </w:t>
      </w:r>
      <w:r w:rsidRPr="00611991">
        <w:rPr>
          <w:rFonts w:ascii="Times New Roman" w:hAnsi="Times New Roman" w:cs="Times New Roman"/>
          <w:sz w:val="28"/>
          <w:szCs w:val="28"/>
        </w:rPr>
        <w:t xml:space="preserve">страховой суммы </w:t>
      </w:r>
      <w:r w:rsidRPr="00611991">
        <w:rPr>
          <w:rFonts w:ascii="Times New Roman" w:hAnsi="Times New Roman" w:cs="Times New Roman"/>
          <w:color w:val="000000"/>
          <w:sz w:val="28"/>
          <w:szCs w:val="28"/>
          <w:shd w:val="clear" w:color="auto" w:fill="FFFFFF"/>
        </w:rPr>
        <w:t xml:space="preserve"> с учётом объёма страхования и характера</w:t>
      </w:r>
      <w:r w:rsidRPr="00611991">
        <w:rPr>
          <w:rStyle w:val="apple-converted-space"/>
          <w:rFonts w:ascii="Times New Roman" w:hAnsi="Times New Roman" w:cs="Times New Roman"/>
          <w:color w:val="000000"/>
          <w:sz w:val="28"/>
          <w:szCs w:val="28"/>
          <w:shd w:val="clear" w:color="auto" w:fill="FFFFFF"/>
        </w:rPr>
        <w:t> </w:t>
      </w:r>
      <w:r w:rsidRPr="00611991">
        <w:rPr>
          <w:rFonts w:ascii="Times New Roman" w:hAnsi="Times New Roman" w:cs="Times New Roman"/>
          <w:sz w:val="28"/>
          <w:szCs w:val="28"/>
        </w:rPr>
        <w:t>страхового риска</w:t>
      </w:r>
      <w:r w:rsidRPr="00611991">
        <w:rPr>
          <w:rFonts w:ascii="Times New Roman" w:hAnsi="Times New Roman" w:cs="Times New Roman"/>
          <w:color w:val="000000"/>
          <w:sz w:val="28"/>
          <w:szCs w:val="28"/>
          <w:shd w:val="clear" w:color="auto" w:fill="FFFFFF"/>
        </w:rPr>
        <w:t>.</w:t>
      </w:r>
    </w:p>
    <w:p w:rsidR="00733770" w:rsidRPr="00611991" w:rsidRDefault="00733770" w:rsidP="003758D6">
      <w:pPr>
        <w:ind w:firstLine="708"/>
        <w:jc w:val="both"/>
        <w:rPr>
          <w:rFonts w:ascii="Times New Roman" w:hAnsi="Times New Roman" w:cs="Times New Roman"/>
          <w:sz w:val="28"/>
          <w:szCs w:val="28"/>
        </w:rPr>
      </w:pPr>
      <w:r w:rsidRPr="00611991">
        <w:rPr>
          <w:rFonts w:ascii="Times New Roman" w:hAnsi="Times New Roman" w:cs="Times New Roman"/>
          <w:sz w:val="28"/>
          <w:szCs w:val="28"/>
        </w:rPr>
        <w:t xml:space="preserve">Страховой бизнес – прибыльное занятие, что мы можем увидеть исходя из количества страховых компаний в Российской Федерации – около шестисот компаний. Компании не прекращают расширять круг страховых рисков, при наступлении которых выплачивают страхователю деньги. Почему это происходит? Почему этот вид предпринимательской деятельности несет прибыль и привлекает людей? Ответ прост – не по каждому договору производится выплата, ведь не каждый оговоренный случай наступает. Таким образом, для страховщиков – это, прежде всего, способ получения прибыли, что является целью любой фирмы, а для граждан – уверенность, что в случае определенных жизненных трудностей у них будет некоторая сумма денег, которая поможет их преодолеть. </w:t>
      </w:r>
    </w:p>
    <w:p w:rsidR="00733770" w:rsidRPr="00611991" w:rsidRDefault="00733770" w:rsidP="003758D6">
      <w:pPr>
        <w:ind w:firstLine="708"/>
        <w:jc w:val="both"/>
        <w:rPr>
          <w:rFonts w:ascii="Times New Roman" w:hAnsi="Times New Roman" w:cs="Times New Roman"/>
          <w:sz w:val="28"/>
          <w:szCs w:val="28"/>
        </w:rPr>
      </w:pPr>
      <w:r w:rsidRPr="00611991">
        <w:rPr>
          <w:rFonts w:ascii="Times New Roman" w:hAnsi="Times New Roman" w:cs="Times New Roman"/>
          <w:sz w:val="28"/>
          <w:szCs w:val="28"/>
        </w:rPr>
        <w:t>Страхование имущества - наиболее популярный вид страхования, который заключается в возмещении убытков страхователю в случае причинения вреда его имуществу из страхового фонда компании. Его объектом являются имущественные интересы страхователя, которые связаны с владением, распоряжением и пользованиям его имущества. Застраховать свое имущество могут как и физические лица, так и юридические. Существует много видов страхования имущества, о которых говорится в Федеральном законе «Об организации страхового дела в Российской Федерации». Это страхование  средств наземного транспорта (за исключением средств железнодорожного транспорта), средств воздушного и водного транспорта, грузов, сельскохозяйственное страхование (урожай, культуры, животные и пр.), страхование имущества юридических лиц (исключая транспортные средства) и имущества граждан. Имущество можно застраховать практически от любого риска: наводнение, пожар, град, ураган, землетрясение, авария и многое другое.</w:t>
      </w:r>
    </w:p>
    <w:p w:rsidR="00733770" w:rsidRPr="00611991" w:rsidRDefault="00733770" w:rsidP="003758D6">
      <w:pPr>
        <w:ind w:firstLine="708"/>
        <w:jc w:val="both"/>
        <w:rPr>
          <w:rFonts w:ascii="Times New Roman" w:hAnsi="Times New Roman" w:cs="Times New Roman"/>
          <w:sz w:val="28"/>
          <w:szCs w:val="28"/>
        </w:rPr>
      </w:pPr>
      <w:r w:rsidRPr="00611991">
        <w:rPr>
          <w:rFonts w:ascii="Times New Roman" w:hAnsi="Times New Roman" w:cs="Times New Roman"/>
          <w:sz w:val="28"/>
          <w:szCs w:val="28"/>
        </w:rPr>
        <w:tab/>
        <w:t>Имущество, которое подлежит страхованию, – это объект, обладающий некоторыми особенностями:</w:t>
      </w:r>
    </w:p>
    <w:p w:rsidR="00733770" w:rsidRPr="00611991" w:rsidRDefault="00733770" w:rsidP="003758D6">
      <w:pPr>
        <w:pStyle w:val="ListParagraph"/>
        <w:numPr>
          <w:ilvl w:val="0"/>
          <w:numId w:val="2"/>
        </w:numPr>
        <w:jc w:val="both"/>
        <w:rPr>
          <w:rFonts w:ascii="Times New Roman" w:hAnsi="Times New Roman" w:cs="Times New Roman"/>
          <w:sz w:val="28"/>
          <w:szCs w:val="28"/>
          <w:lang w:eastAsia="ru-RU"/>
        </w:rPr>
      </w:pPr>
      <w:r w:rsidRPr="00611991">
        <w:rPr>
          <w:rFonts w:ascii="Times New Roman" w:hAnsi="Times New Roman" w:cs="Times New Roman"/>
          <w:sz w:val="28"/>
          <w:szCs w:val="28"/>
          <w:lang w:eastAsia="ru-RU"/>
        </w:rPr>
        <w:t>Объекты страхования могут быть повреждены или утрачены, а значит у страхователя есть интерес в их сохранении</w:t>
      </w:r>
    </w:p>
    <w:p w:rsidR="00733770" w:rsidRPr="00611991" w:rsidRDefault="00733770" w:rsidP="003758D6">
      <w:pPr>
        <w:pStyle w:val="ListParagraph"/>
        <w:numPr>
          <w:ilvl w:val="0"/>
          <w:numId w:val="2"/>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Вред, причиненный объекту, можно</w:t>
      </w:r>
      <w:r w:rsidRPr="00611991">
        <w:rPr>
          <w:rFonts w:ascii="Times New Roman" w:hAnsi="Times New Roman" w:cs="Times New Roman"/>
          <w:sz w:val="28"/>
          <w:szCs w:val="28"/>
          <w:lang w:eastAsia="ru-RU"/>
        </w:rPr>
        <w:t xml:space="preserve"> оценить, т.е. он имеет прямую денежную оценку</w:t>
      </w:r>
    </w:p>
    <w:p w:rsidR="00733770" w:rsidRPr="00611991" w:rsidRDefault="00733770" w:rsidP="003758D6">
      <w:pPr>
        <w:ind w:firstLine="708"/>
        <w:jc w:val="both"/>
        <w:rPr>
          <w:rFonts w:ascii="Times New Roman" w:hAnsi="Times New Roman" w:cs="Times New Roman"/>
          <w:sz w:val="28"/>
          <w:szCs w:val="28"/>
          <w:lang w:eastAsia="ru-RU"/>
        </w:rPr>
      </w:pPr>
      <w:r w:rsidRPr="00611991">
        <w:rPr>
          <w:rFonts w:ascii="Times New Roman" w:hAnsi="Times New Roman" w:cs="Times New Roman"/>
          <w:sz w:val="28"/>
          <w:szCs w:val="28"/>
          <w:lang w:eastAsia="ru-RU"/>
        </w:rPr>
        <w:t xml:space="preserve">Страхованию подлежит и информация, к примеру, деловая репутация. Этот вид страхования становится все более популярным и востребованным среди предпринимателей в странах с развитой рыночной экономической системой. Также можно застраховать финансовые риски, например, банкротство фирмы, сокращение объемов или остановка производства и др. </w:t>
      </w:r>
    </w:p>
    <w:p w:rsidR="00733770" w:rsidRPr="00611991" w:rsidRDefault="00733770" w:rsidP="003758D6">
      <w:pPr>
        <w:ind w:firstLine="708"/>
        <w:jc w:val="both"/>
        <w:rPr>
          <w:rFonts w:ascii="Times New Roman" w:hAnsi="Times New Roman" w:cs="Times New Roman"/>
          <w:sz w:val="28"/>
          <w:szCs w:val="28"/>
          <w:lang w:eastAsia="ru-RU"/>
        </w:rPr>
      </w:pPr>
      <w:r w:rsidRPr="00611991">
        <w:rPr>
          <w:rFonts w:ascii="Times New Roman" w:hAnsi="Times New Roman" w:cs="Times New Roman"/>
          <w:sz w:val="28"/>
          <w:szCs w:val="28"/>
          <w:lang w:eastAsia="ru-RU"/>
        </w:rPr>
        <w:t>Стоит отметить имущество, не подлежащее страхованию, а именно: денежные средства, ценные бумаги, продукты питания, разнообразные фотоснимки, рукописи и т.д., а также часто им является имущество, находящееся в зоне стихийных бедствий (с момента его объявления). В последнем случае страховщик освобождается от страховой ответственности. Также это происходит в случае военных действий, введении чрезвычайного п</w:t>
      </w:r>
      <w:r>
        <w:rPr>
          <w:rFonts w:ascii="Times New Roman" w:hAnsi="Times New Roman" w:cs="Times New Roman"/>
          <w:sz w:val="28"/>
          <w:szCs w:val="28"/>
          <w:lang w:eastAsia="ru-RU"/>
        </w:rPr>
        <w:t xml:space="preserve">оложения, массовых забастовок, </w:t>
      </w:r>
      <w:r w:rsidRPr="00611991">
        <w:rPr>
          <w:rFonts w:ascii="Times New Roman" w:hAnsi="Times New Roman" w:cs="Times New Roman"/>
          <w:sz w:val="28"/>
          <w:szCs w:val="28"/>
          <w:lang w:eastAsia="ru-RU"/>
        </w:rPr>
        <w:t>гражданских волнений и т.д.</w:t>
      </w:r>
      <w:r>
        <w:rPr>
          <w:rFonts w:ascii="Times New Roman" w:hAnsi="Times New Roman" w:cs="Times New Roman"/>
          <w:sz w:val="28"/>
          <w:szCs w:val="28"/>
          <w:lang w:eastAsia="ru-RU"/>
        </w:rPr>
        <w:t xml:space="preserve"> Страховое</w:t>
      </w:r>
      <w:r w:rsidRPr="00611991">
        <w:rPr>
          <w:rFonts w:ascii="Times New Roman" w:hAnsi="Times New Roman" w:cs="Times New Roman"/>
          <w:sz w:val="28"/>
          <w:szCs w:val="28"/>
          <w:lang w:eastAsia="ru-RU"/>
        </w:rPr>
        <w:t xml:space="preserve"> покрытие не включает и обстоятельства, не являющиеся случайными, то есть грубая неосторожность, естественные изменения в материалах, умышленные действия и т.п.</w:t>
      </w:r>
    </w:p>
    <w:p w:rsidR="00733770" w:rsidRPr="00611991" w:rsidRDefault="00733770" w:rsidP="003758D6">
      <w:pPr>
        <w:ind w:firstLine="708"/>
        <w:jc w:val="both"/>
        <w:rPr>
          <w:rFonts w:ascii="Times New Roman" w:hAnsi="Times New Roman" w:cs="Times New Roman"/>
          <w:sz w:val="28"/>
          <w:szCs w:val="28"/>
          <w:lang w:eastAsia="ru-RU"/>
        </w:rPr>
      </w:pPr>
      <w:r w:rsidRPr="00611991">
        <w:rPr>
          <w:rFonts w:ascii="Times New Roman" w:hAnsi="Times New Roman" w:cs="Times New Roman"/>
          <w:sz w:val="28"/>
          <w:szCs w:val="28"/>
          <w:lang w:eastAsia="ru-RU"/>
        </w:rPr>
        <w:t>Важно сказать о сроке страхования. Обычно он варьируется от одного месяца до трех лет. Договор страхования вступает в силу с момента выплаты первого страхового взноса</w:t>
      </w:r>
      <w:r>
        <w:rPr>
          <w:rFonts w:ascii="Times New Roman" w:hAnsi="Times New Roman" w:cs="Times New Roman"/>
          <w:sz w:val="28"/>
          <w:szCs w:val="28"/>
          <w:lang w:eastAsia="ru-RU"/>
        </w:rPr>
        <w:t xml:space="preserve"> и прекращается </w:t>
      </w:r>
      <w:r w:rsidRPr="00611991">
        <w:rPr>
          <w:rFonts w:ascii="Times New Roman" w:hAnsi="Times New Roman" w:cs="Times New Roman"/>
          <w:sz w:val="28"/>
          <w:szCs w:val="28"/>
          <w:lang w:eastAsia="ru-RU"/>
        </w:rPr>
        <w:t xml:space="preserve"> по истечению срока </w:t>
      </w:r>
      <w:r>
        <w:rPr>
          <w:rFonts w:ascii="Times New Roman" w:hAnsi="Times New Roman" w:cs="Times New Roman"/>
          <w:sz w:val="28"/>
          <w:szCs w:val="28"/>
          <w:lang w:eastAsia="ru-RU"/>
        </w:rPr>
        <w:t xml:space="preserve">его </w:t>
      </w:r>
      <w:r w:rsidRPr="00611991">
        <w:rPr>
          <w:rFonts w:ascii="Times New Roman" w:hAnsi="Times New Roman" w:cs="Times New Roman"/>
          <w:sz w:val="28"/>
          <w:szCs w:val="28"/>
          <w:lang w:eastAsia="ru-RU"/>
        </w:rPr>
        <w:t>действия, а также в случае ликвидации страховщика или смерти страхователя, в случае</w:t>
      </w:r>
      <w:r>
        <w:rPr>
          <w:rFonts w:ascii="Times New Roman" w:hAnsi="Times New Roman" w:cs="Times New Roman"/>
          <w:sz w:val="28"/>
          <w:szCs w:val="28"/>
          <w:lang w:eastAsia="ru-RU"/>
        </w:rPr>
        <w:t xml:space="preserve"> невыплаты страхователем взносов</w:t>
      </w:r>
      <w:r w:rsidRPr="00611991">
        <w:rPr>
          <w:rFonts w:ascii="Times New Roman" w:hAnsi="Times New Roman" w:cs="Times New Roman"/>
          <w:sz w:val="28"/>
          <w:szCs w:val="28"/>
          <w:lang w:eastAsia="ru-RU"/>
        </w:rPr>
        <w:t xml:space="preserve"> и др.</w:t>
      </w:r>
    </w:p>
    <w:p w:rsidR="00733770" w:rsidRPr="00611991" w:rsidRDefault="00733770" w:rsidP="003758D6">
      <w:pPr>
        <w:ind w:firstLine="708"/>
        <w:jc w:val="both"/>
        <w:rPr>
          <w:rFonts w:ascii="Times New Roman" w:hAnsi="Times New Roman" w:cs="Times New Roman"/>
          <w:sz w:val="28"/>
          <w:szCs w:val="28"/>
        </w:rPr>
      </w:pPr>
      <w:r w:rsidRPr="00611991">
        <w:rPr>
          <w:rFonts w:ascii="Times New Roman" w:hAnsi="Times New Roman" w:cs="Times New Roman"/>
          <w:sz w:val="28"/>
          <w:szCs w:val="28"/>
        </w:rPr>
        <w:t xml:space="preserve">Конечно, наиболее распространенный объект страхования – недвижимость. Это можно объяснить тем, что она предназначена для использования на длительный промежуток времени. Доходы и материальное состояние граждан Российской Федерации растут. В связи с этим, возрастает доля дорогостоящих предметов, которые предназначены для длительного пользования, что, в свою очередь, обеспечивает условия для развития имущественного страхования, т.к. это вызывает необходимость в его страховой защите. Прежде всего, таким объектом является то, что есть практически у каждой семьи России – квартира. В страховании имущества и, в частности, квартир, как одного из самых распространенных объектов страхования, заинтересовано и государство, т.к. в определенных ситуациях оно освобождается от выплат компенсаций в связи с наличием страхового обеспечения у населения. </w:t>
      </w:r>
    </w:p>
    <w:p w:rsidR="00733770" w:rsidRPr="00611991" w:rsidRDefault="00733770" w:rsidP="003758D6">
      <w:pPr>
        <w:pStyle w:val="Heading1"/>
        <w:jc w:val="center"/>
        <w:rPr>
          <w:rFonts w:ascii="Times New Roman" w:hAnsi="Times New Roman" w:cs="Times New Roman"/>
          <w:b/>
          <w:bCs/>
          <w:color w:val="auto"/>
          <w:sz w:val="36"/>
          <w:szCs w:val="36"/>
        </w:rPr>
      </w:pPr>
      <w:bookmarkStart w:id="4" w:name="_Toc349125831"/>
      <w:r w:rsidRPr="00611991">
        <w:rPr>
          <w:rFonts w:ascii="Times New Roman" w:hAnsi="Times New Roman" w:cs="Times New Roman"/>
          <w:b/>
          <w:bCs/>
          <w:color w:val="auto"/>
          <w:sz w:val="36"/>
          <w:szCs w:val="36"/>
        </w:rPr>
        <w:t>Глава 2</w:t>
      </w:r>
      <w:bookmarkEnd w:id="4"/>
    </w:p>
    <w:p w:rsidR="00733770" w:rsidRPr="00611991" w:rsidRDefault="00733770" w:rsidP="003758D6">
      <w:pPr>
        <w:pStyle w:val="Heading2"/>
        <w:spacing w:line="276" w:lineRule="auto"/>
        <w:jc w:val="center"/>
      </w:pPr>
      <w:bookmarkStart w:id="5" w:name="_Toc349125832"/>
      <w:r w:rsidRPr="00611991">
        <w:t>2.1 Обзор рынка страхования имущества в г.</w:t>
      </w:r>
      <w:r>
        <w:t xml:space="preserve"> </w:t>
      </w:r>
      <w:r w:rsidRPr="00611991">
        <w:t>Москве</w:t>
      </w:r>
      <w:bookmarkEnd w:id="5"/>
    </w:p>
    <w:p w:rsidR="00733770" w:rsidRPr="00611991" w:rsidRDefault="00733770" w:rsidP="003758D6">
      <w:pPr>
        <w:ind w:firstLine="708"/>
        <w:jc w:val="both"/>
        <w:rPr>
          <w:rFonts w:ascii="Times New Roman" w:hAnsi="Times New Roman" w:cs="Times New Roman"/>
          <w:sz w:val="28"/>
          <w:szCs w:val="28"/>
          <w:lang w:eastAsia="ru-RU"/>
        </w:rPr>
      </w:pPr>
      <w:r w:rsidRPr="00611991">
        <w:rPr>
          <w:rFonts w:ascii="Times New Roman" w:hAnsi="Times New Roman" w:cs="Times New Roman"/>
          <w:sz w:val="28"/>
          <w:szCs w:val="28"/>
          <w:lang w:eastAsia="ru-RU"/>
        </w:rPr>
        <w:t>Имущественное страхование лидирует по объемам страховой премии и страховых выплат. К примеру, в 2011 на долю страхования имущества пришлось около 50% всех страховых премий (не считая обязательное медицинское страхование) и также около 50% страховых выплат</w:t>
      </w:r>
      <w:r w:rsidRPr="00611991">
        <w:rPr>
          <w:rStyle w:val="FootnoteReference"/>
          <w:rFonts w:ascii="Times New Roman" w:hAnsi="Times New Roman" w:cs="Times New Roman"/>
          <w:sz w:val="28"/>
          <w:szCs w:val="28"/>
          <w:lang w:eastAsia="ru-RU"/>
        </w:rPr>
        <w:footnoteReference w:id="2"/>
      </w:r>
      <w:r w:rsidRPr="00611991">
        <w:rPr>
          <w:rFonts w:ascii="Times New Roman" w:hAnsi="Times New Roman" w:cs="Times New Roman"/>
          <w:sz w:val="28"/>
          <w:szCs w:val="28"/>
          <w:lang w:eastAsia="ru-RU"/>
        </w:rPr>
        <w:t>. В последнее десятилетие рынок страхования имущества в РФ стабильно растет. Однако пока нельзя говорить о его высокой степени развития, ведь, к примеру,  из всех собранных страховых премий за 2006 год 51% приходится на юридические лица.</w:t>
      </w:r>
      <w:r w:rsidRPr="00611991">
        <w:rPr>
          <w:rStyle w:val="FootnoteReference"/>
          <w:rFonts w:ascii="Times New Roman" w:hAnsi="Times New Roman" w:cs="Times New Roman"/>
          <w:sz w:val="28"/>
          <w:szCs w:val="28"/>
          <w:lang w:eastAsia="ru-RU"/>
        </w:rPr>
        <w:footnoteReference w:id="3"/>
      </w:r>
      <w:r w:rsidRPr="00611991">
        <w:rPr>
          <w:rFonts w:ascii="Times New Roman" w:hAnsi="Times New Roman" w:cs="Times New Roman"/>
          <w:sz w:val="28"/>
          <w:szCs w:val="28"/>
          <w:lang w:eastAsia="ru-RU"/>
        </w:rPr>
        <w:t xml:space="preserve"> В странах, где страхование имущества хорошо развито, на физических лиц приходится большая часть страхового портфеля. Это говорит о высоком потенциале развития страхования имущества физических лиц. </w:t>
      </w:r>
    </w:p>
    <w:p w:rsidR="00733770" w:rsidRPr="00611991" w:rsidRDefault="00733770" w:rsidP="003758D6">
      <w:pPr>
        <w:ind w:firstLine="708"/>
        <w:jc w:val="both"/>
        <w:rPr>
          <w:rFonts w:ascii="Times New Roman" w:hAnsi="Times New Roman" w:cs="Times New Roman"/>
          <w:sz w:val="28"/>
          <w:szCs w:val="28"/>
          <w:lang w:eastAsia="ru-RU"/>
        </w:rPr>
      </w:pPr>
      <w:r w:rsidRPr="00611991">
        <w:rPr>
          <w:rFonts w:ascii="Times New Roman" w:hAnsi="Times New Roman" w:cs="Times New Roman"/>
          <w:sz w:val="28"/>
          <w:szCs w:val="28"/>
          <w:lang w:eastAsia="ru-RU"/>
        </w:rPr>
        <w:t>Тем не менее, рынок страхования имущества в Российской Федерации можно назвать одним из наиболее перспективных в Восточной Европе. На данный момент объем роста страховых премий в год – 20-25%, а это очень высокий показатель.</w:t>
      </w:r>
      <w:r w:rsidRPr="00611991">
        <w:rPr>
          <w:rStyle w:val="FootnoteReference"/>
          <w:rFonts w:ascii="Times New Roman" w:hAnsi="Times New Roman" w:cs="Times New Roman"/>
          <w:sz w:val="28"/>
          <w:szCs w:val="28"/>
          <w:lang w:eastAsia="ru-RU"/>
        </w:rPr>
        <w:t xml:space="preserve"> </w:t>
      </w:r>
      <w:r w:rsidRPr="00611991">
        <w:rPr>
          <w:rStyle w:val="FootnoteReference"/>
          <w:rFonts w:ascii="Times New Roman" w:hAnsi="Times New Roman" w:cs="Times New Roman"/>
          <w:sz w:val="28"/>
          <w:szCs w:val="28"/>
          <w:lang w:eastAsia="ru-RU"/>
        </w:rPr>
        <w:footnoteReference w:id="4"/>
      </w:r>
    </w:p>
    <w:p w:rsidR="00733770" w:rsidRPr="00611991" w:rsidRDefault="00733770" w:rsidP="003758D6">
      <w:pPr>
        <w:ind w:firstLine="708"/>
        <w:jc w:val="both"/>
        <w:rPr>
          <w:rFonts w:ascii="Times New Roman" w:hAnsi="Times New Roman" w:cs="Times New Roman"/>
          <w:sz w:val="28"/>
          <w:szCs w:val="28"/>
          <w:lang w:eastAsia="ru-RU"/>
        </w:rPr>
      </w:pPr>
      <w:r w:rsidRPr="00611991">
        <w:rPr>
          <w:rFonts w:ascii="Times New Roman" w:hAnsi="Times New Roman" w:cs="Times New Roman"/>
          <w:sz w:val="28"/>
          <w:szCs w:val="28"/>
          <w:lang w:eastAsia="ru-RU"/>
        </w:rPr>
        <w:t>По приведенной диаграмме</w:t>
      </w:r>
      <w:r w:rsidRPr="00611991">
        <w:rPr>
          <w:rStyle w:val="FootnoteReference"/>
          <w:rFonts w:ascii="Times New Roman" w:hAnsi="Times New Roman" w:cs="Times New Roman"/>
          <w:sz w:val="28"/>
          <w:szCs w:val="28"/>
          <w:lang w:eastAsia="ru-RU"/>
        </w:rPr>
        <w:footnoteReference w:id="5"/>
      </w:r>
      <w:r w:rsidRPr="00611991">
        <w:rPr>
          <w:rFonts w:ascii="Times New Roman" w:hAnsi="Times New Roman" w:cs="Times New Roman"/>
          <w:sz w:val="28"/>
          <w:szCs w:val="28"/>
          <w:lang w:eastAsia="ru-RU"/>
        </w:rPr>
        <w:t xml:space="preserve"> можно сказать, что доля страхования имущества по размеру страховой премии превышает другие виды добровольного страхования, что еще раз подтверждает, что имущественное страхование является перспективным направлением страхования.</w:t>
      </w:r>
    </w:p>
    <w:p w:rsidR="00733770" w:rsidRPr="00611991" w:rsidRDefault="00733770" w:rsidP="003758D6">
      <w:pPr>
        <w:ind w:firstLine="708"/>
        <w:jc w:val="both"/>
        <w:rPr>
          <w:rFonts w:ascii="Times New Roman" w:hAnsi="Times New Roman" w:cs="Times New Roman"/>
          <w:sz w:val="28"/>
          <w:szCs w:val="28"/>
          <w:lang w:eastAsia="ru-RU"/>
        </w:rPr>
      </w:pPr>
      <w:r w:rsidRPr="00F56D46">
        <w:rPr>
          <w:rFonts w:ascii="Times New Roman" w:hAnsi="Times New Roman" w:cs="Times New Roman"/>
          <w:noProof/>
          <w:sz w:val="28"/>
          <w:szCs w:val="28"/>
          <w:lang w:eastAsia="ru-RU"/>
        </w:rPr>
        <w:object w:dxaOrig="8266" w:dyaOrig="55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13.25pt;height:279.75pt;visibility:visible" o:ole="">
            <v:imagedata r:id="rId7" o:title="" cropbottom="-23f"/>
            <o:lock v:ext="edit" aspectratio="f"/>
          </v:shape>
          <o:OLEObject Type="Embed" ProgID="Excel.Chart.8" ShapeID="Диаграмма 1" DrawAspect="Content" ObjectID="_1425716392" r:id="rId8"/>
        </w:object>
      </w:r>
    </w:p>
    <w:p w:rsidR="00733770" w:rsidRPr="00611991" w:rsidRDefault="00733770" w:rsidP="003758D6">
      <w:pPr>
        <w:ind w:firstLine="708"/>
        <w:jc w:val="both"/>
        <w:rPr>
          <w:rFonts w:ascii="Times New Roman" w:hAnsi="Times New Roman" w:cs="Times New Roman"/>
          <w:sz w:val="28"/>
          <w:szCs w:val="28"/>
          <w:lang w:eastAsia="ru-RU"/>
        </w:rPr>
      </w:pPr>
      <w:r w:rsidRPr="00611991">
        <w:rPr>
          <w:rFonts w:ascii="Times New Roman" w:hAnsi="Times New Roman" w:cs="Times New Roman"/>
          <w:sz w:val="28"/>
          <w:szCs w:val="28"/>
          <w:lang w:eastAsia="ru-RU"/>
        </w:rPr>
        <w:t>По данным следующей диаграммы</w:t>
      </w:r>
      <w:r w:rsidRPr="00611991">
        <w:rPr>
          <w:rStyle w:val="FootnoteReference"/>
          <w:rFonts w:ascii="Times New Roman" w:hAnsi="Times New Roman" w:cs="Times New Roman"/>
          <w:sz w:val="28"/>
          <w:szCs w:val="28"/>
          <w:lang w:eastAsia="ru-RU"/>
        </w:rPr>
        <w:footnoteReference w:id="6"/>
      </w:r>
      <w:r w:rsidRPr="00611991">
        <w:rPr>
          <w:rFonts w:ascii="Times New Roman" w:hAnsi="Times New Roman" w:cs="Times New Roman"/>
          <w:sz w:val="28"/>
          <w:szCs w:val="28"/>
          <w:lang w:eastAsia="ru-RU"/>
        </w:rPr>
        <w:t xml:space="preserve"> видно, что на данный момент с каждым годом размер взносов по имущественному страхованию физических лиц увеличивается. Говоря о кривой темпах прироста страховых взносов, после кризиса 2009 года с 2010 года характер кривой, отображающей их,</w:t>
      </w:r>
      <w:r>
        <w:rPr>
          <w:rFonts w:ascii="Times New Roman" w:hAnsi="Times New Roman" w:cs="Times New Roman"/>
          <w:sz w:val="28"/>
          <w:szCs w:val="28"/>
          <w:lang w:eastAsia="ru-RU"/>
        </w:rPr>
        <w:t xml:space="preserve"> стабилен, а показатель прироста </w:t>
      </w:r>
      <w:r w:rsidRPr="00611991">
        <w:rPr>
          <w:rFonts w:ascii="Times New Roman" w:hAnsi="Times New Roman" w:cs="Times New Roman"/>
          <w:sz w:val="28"/>
          <w:szCs w:val="28"/>
          <w:lang w:eastAsia="ru-RU"/>
        </w:rPr>
        <w:t>равен 15-17%. Прогноз на 2013 год также оптимистично стабилен.</w:t>
      </w:r>
    </w:p>
    <w:p w:rsidR="00733770" w:rsidRPr="00611991" w:rsidRDefault="00733770" w:rsidP="003758D6">
      <w:pPr>
        <w:ind w:firstLine="708"/>
        <w:jc w:val="both"/>
        <w:rPr>
          <w:rFonts w:ascii="Times New Roman" w:hAnsi="Times New Roman" w:cs="Times New Roman"/>
          <w:sz w:val="28"/>
          <w:szCs w:val="28"/>
          <w:lang w:eastAsia="ru-RU"/>
        </w:rPr>
      </w:pPr>
      <w:r>
        <w:rPr>
          <w:noProof/>
          <w:lang w:eastAsia="ru-RU"/>
        </w:rPr>
        <w:pict>
          <v:rect id="_x0000_s1026" style="position:absolute;left:0;text-align:left;margin-left:251.95pt;margin-top:175.9pt;width:43pt;height:13pt;z-index:251658240" stroked="f"/>
        </w:pict>
      </w:r>
      <w:r w:rsidRPr="00F56D46">
        <w:rPr>
          <w:noProof/>
          <w:sz w:val="28"/>
          <w:szCs w:val="28"/>
          <w:lang w:eastAsia="ru-RU"/>
        </w:rPr>
        <w:pict>
          <v:shape id="Рисунок 1" o:spid="_x0000_i1026" type="#_x0000_t75" alt="http://raexpert.ru/researches/insurance/difficult_growth/graph08.jpg" style="width:343.5pt;height:213pt;visibility:visible">
            <v:imagedata r:id="rId9" o:title=""/>
          </v:shape>
        </w:pict>
      </w:r>
    </w:p>
    <w:p w:rsidR="00733770" w:rsidRPr="00611991" w:rsidRDefault="00733770" w:rsidP="003758D6">
      <w:pPr>
        <w:ind w:firstLine="708"/>
        <w:jc w:val="both"/>
        <w:rPr>
          <w:rFonts w:ascii="Times New Roman" w:hAnsi="Times New Roman" w:cs="Times New Roman"/>
          <w:sz w:val="28"/>
          <w:szCs w:val="28"/>
          <w:lang w:eastAsia="ru-RU"/>
        </w:rPr>
      </w:pPr>
      <w:r w:rsidRPr="00611991">
        <w:rPr>
          <w:rFonts w:ascii="Times New Roman" w:hAnsi="Times New Roman" w:cs="Times New Roman"/>
          <w:sz w:val="28"/>
          <w:szCs w:val="28"/>
          <w:lang w:eastAsia="ru-RU"/>
        </w:rPr>
        <w:t>В приложении 1</w:t>
      </w:r>
      <w:r w:rsidRPr="00611991">
        <w:rPr>
          <w:rStyle w:val="FootnoteReference"/>
          <w:rFonts w:ascii="Times New Roman" w:hAnsi="Times New Roman" w:cs="Times New Roman"/>
          <w:sz w:val="28"/>
          <w:szCs w:val="28"/>
          <w:lang w:eastAsia="ru-RU"/>
        </w:rPr>
        <w:footnoteReference w:id="7"/>
      </w:r>
      <w:r w:rsidRPr="00611991">
        <w:rPr>
          <w:rFonts w:ascii="Times New Roman" w:hAnsi="Times New Roman" w:cs="Times New Roman"/>
          <w:sz w:val="28"/>
          <w:szCs w:val="28"/>
          <w:lang w:eastAsia="ru-RU"/>
        </w:rPr>
        <w:t xml:space="preserve"> представлены крупные страховые компании (с уставным капиталом более 40 млн. рублей), занимающиеся страхованием имущества в г. Москве. Таких компаний в городе 47</w:t>
      </w:r>
      <w:r>
        <w:rPr>
          <w:rFonts w:ascii="Times New Roman" w:hAnsi="Times New Roman" w:cs="Times New Roman"/>
          <w:sz w:val="28"/>
          <w:szCs w:val="28"/>
          <w:lang w:eastAsia="ru-RU"/>
        </w:rPr>
        <w:t xml:space="preserve">, </w:t>
      </w:r>
      <w:r w:rsidRPr="00611991">
        <w:rPr>
          <w:rFonts w:ascii="Times New Roman" w:hAnsi="Times New Roman" w:cs="Times New Roman"/>
          <w:sz w:val="28"/>
          <w:szCs w:val="28"/>
          <w:lang w:eastAsia="ru-RU"/>
        </w:rPr>
        <w:t xml:space="preserve">каждая </w:t>
      </w:r>
      <w:r>
        <w:rPr>
          <w:rFonts w:ascii="Times New Roman" w:hAnsi="Times New Roman" w:cs="Times New Roman"/>
          <w:sz w:val="28"/>
          <w:szCs w:val="28"/>
          <w:lang w:eastAsia="ru-RU"/>
        </w:rPr>
        <w:t xml:space="preserve">из которых </w:t>
      </w:r>
      <w:r w:rsidRPr="00611991">
        <w:rPr>
          <w:rFonts w:ascii="Times New Roman" w:hAnsi="Times New Roman" w:cs="Times New Roman"/>
          <w:sz w:val="28"/>
          <w:szCs w:val="28"/>
          <w:lang w:eastAsia="ru-RU"/>
        </w:rPr>
        <w:t>предлагает от 9 до 24 видов страхования.</w:t>
      </w:r>
    </w:p>
    <w:p w:rsidR="00733770" w:rsidRPr="00611991" w:rsidRDefault="00733770" w:rsidP="003758D6">
      <w:pPr>
        <w:ind w:firstLine="708"/>
        <w:jc w:val="both"/>
        <w:rPr>
          <w:rFonts w:ascii="Times New Roman" w:hAnsi="Times New Roman" w:cs="Times New Roman"/>
          <w:sz w:val="28"/>
          <w:szCs w:val="28"/>
          <w:lang w:eastAsia="ru-RU"/>
        </w:rPr>
      </w:pPr>
      <w:r w:rsidRPr="00611991">
        <w:rPr>
          <w:rFonts w:ascii="Times New Roman" w:hAnsi="Times New Roman" w:cs="Times New Roman"/>
          <w:sz w:val="28"/>
          <w:szCs w:val="28"/>
          <w:lang w:eastAsia="ru-RU"/>
        </w:rPr>
        <w:t>В данной таблице</w:t>
      </w:r>
      <w:r w:rsidRPr="00611991">
        <w:rPr>
          <w:rStyle w:val="FootnoteReference"/>
          <w:rFonts w:ascii="Times New Roman" w:hAnsi="Times New Roman" w:cs="Times New Roman"/>
          <w:sz w:val="28"/>
          <w:szCs w:val="28"/>
          <w:lang w:eastAsia="ru-RU"/>
        </w:rPr>
        <w:footnoteReference w:id="8"/>
      </w:r>
      <w:r w:rsidRPr="00611991">
        <w:rPr>
          <w:rFonts w:ascii="Times New Roman" w:hAnsi="Times New Roman" w:cs="Times New Roman"/>
          <w:sz w:val="28"/>
          <w:szCs w:val="28"/>
          <w:lang w:eastAsia="ru-RU"/>
        </w:rPr>
        <w:t xml:space="preserve"> представлены самые крупные страховые компании, занимающиеся,  в частности, страхованием имущества, и некоторые показатели их деятельности на 2009 год.</w:t>
      </w:r>
    </w:p>
    <w:p w:rsidR="00733770" w:rsidRPr="00611991" w:rsidRDefault="00733770" w:rsidP="003758D6">
      <w:pPr>
        <w:ind w:firstLine="708"/>
        <w:jc w:val="both"/>
        <w:rPr>
          <w:rFonts w:ascii="Times New Roman" w:hAnsi="Times New Roman" w:cs="Times New Roman"/>
          <w:sz w:val="28"/>
          <w:szCs w:val="28"/>
          <w:lang w:eastAsia="ru-RU"/>
        </w:rPr>
      </w:pPr>
    </w:p>
    <w:p w:rsidR="00733770" w:rsidRPr="0056592F" w:rsidRDefault="00733770" w:rsidP="003758D6">
      <w:pPr>
        <w:pStyle w:val="Heading2"/>
        <w:spacing w:line="276" w:lineRule="auto"/>
        <w:jc w:val="center"/>
        <w:rPr>
          <w:sz w:val="28"/>
          <w:szCs w:val="28"/>
        </w:rPr>
      </w:pPr>
      <w:bookmarkStart w:id="6" w:name="_Toc349078484"/>
      <w:bookmarkStart w:id="7" w:name="_Toc349081417"/>
      <w:bookmarkStart w:id="8" w:name="_Toc349125123"/>
      <w:bookmarkStart w:id="9" w:name="_Toc349125833"/>
      <w:r w:rsidRPr="0056592F">
        <w:rPr>
          <w:sz w:val="28"/>
          <w:szCs w:val="28"/>
        </w:rPr>
        <w:t>Крупнейшие страховщики имущества в 2009 г.</w:t>
      </w:r>
      <w:bookmarkEnd w:id="6"/>
      <w:bookmarkEnd w:id="7"/>
      <w:bookmarkEnd w:id="8"/>
      <w:bookmarkEnd w:id="9"/>
    </w:p>
    <w:p w:rsidR="00733770" w:rsidRDefault="00733770" w:rsidP="003758D6">
      <w:pPr>
        <w:shd w:val="clear" w:color="auto" w:fill="FFFFFF"/>
        <w:spacing w:after="0"/>
        <w:jc w:val="center"/>
        <w:rPr>
          <w:rFonts w:ascii="Times New Roman" w:hAnsi="Times New Roman" w:cs="Times New Roman"/>
          <w:b/>
          <w:bCs/>
          <w:color w:val="000000"/>
          <w:sz w:val="24"/>
          <w:szCs w:val="24"/>
          <w:lang w:eastAsia="ru-RU"/>
        </w:rPr>
      </w:pPr>
    </w:p>
    <w:tbl>
      <w:tblPr>
        <w:tblW w:w="9453" w:type="dxa"/>
        <w:jc w:val="cente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0A0"/>
      </w:tblPr>
      <w:tblGrid>
        <w:gridCol w:w="423"/>
        <w:gridCol w:w="1528"/>
        <w:gridCol w:w="1784"/>
        <w:gridCol w:w="1134"/>
        <w:gridCol w:w="1277"/>
        <w:gridCol w:w="1606"/>
        <w:gridCol w:w="850"/>
        <w:gridCol w:w="851"/>
      </w:tblGrid>
      <w:tr w:rsidR="00733770" w:rsidRPr="00F56D46">
        <w:trPr>
          <w:trHeight w:val="1264"/>
          <w:jc w:val="center"/>
        </w:trPr>
        <w:tc>
          <w:tcPr>
            <w:tcW w:w="423" w:type="dxa"/>
            <w:shd w:val="clear" w:color="auto" w:fill="E6EED5"/>
          </w:tcPr>
          <w:p w:rsidR="00733770" w:rsidRPr="00F56D46" w:rsidRDefault="00733770" w:rsidP="00F56D46">
            <w:pPr>
              <w:spacing w:after="0"/>
              <w:rPr>
                <w:rFonts w:ascii="Times New Roman" w:hAnsi="Times New Roman" w:cs="Times New Roman"/>
                <w:b/>
                <w:bCs/>
                <w:sz w:val="24"/>
                <w:szCs w:val="24"/>
                <w:lang w:eastAsia="ru-RU"/>
              </w:rPr>
            </w:pPr>
            <w:r w:rsidRPr="00F56D46">
              <w:rPr>
                <w:rFonts w:ascii="Times New Roman" w:hAnsi="Times New Roman" w:cs="Times New Roman"/>
                <w:b/>
                <w:bCs/>
                <w:sz w:val="24"/>
                <w:szCs w:val="24"/>
                <w:lang w:eastAsia="ru-RU"/>
              </w:rPr>
              <w:t>№</w:t>
            </w:r>
          </w:p>
        </w:tc>
        <w:tc>
          <w:tcPr>
            <w:tcW w:w="1528" w:type="dxa"/>
            <w:shd w:val="clear" w:color="auto" w:fill="E6EED5"/>
          </w:tcPr>
          <w:p w:rsidR="00733770" w:rsidRPr="00F56D46" w:rsidRDefault="00733770" w:rsidP="00F56D46">
            <w:pPr>
              <w:spacing w:after="0"/>
              <w:rPr>
                <w:rFonts w:ascii="Times New Roman" w:hAnsi="Times New Roman" w:cs="Times New Roman"/>
                <w:b/>
                <w:bCs/>
                <w:sz w:val="24"/>
                <w:szCs w:val="24"/>
                <w:lang w:eastAsia="ru-RU"/>
              </w:rPr>
            </w:pPr>
            <w:r w:rsidRPr="00F56D46">
              <w:rPr>
                <w:rFonts w:ascii="Times New Roman" w:hAnsi="Times New Roman" w:cs="Times New Roman"/>
                <w:b/>
                <w:bCs/>
                <w:sz w:val="24"/>
                <w:szCs w:val="24"/>
                <w:lang w:eastAsia="ru-RU"/>
              </w:rPr>
              <w:t>Компания</w:t>
            </w:r>
          </w:p>
        </w:tc>
        <w:tc>
          <w:tcPr>
            <w:tcW w:w="1784" w:type="dxa"/>
            <w:shd w:val="clear" w:color="auto" w:fill="E6EED5"/>
          </w:tcPr>
          <w:p w:rsidR="00733770" w:rsidRPr="00F56D46" w:rsidRDefault="00733770" w:rsidP="00F56D46">
            <w:pPr>
              <w:spacing w:after="0"/>
              <w:rPr>
                <w:rFonts w:ascii="Times New Roman" w:hAnsi="Times New Roman" w:cs="Times New Roman"/>
                <w:b/>
                <w:bCs/>
                <w:sz w:val="24"/>
                <w:szCs w:val="24"/>
                <w:lang w:eastAsia="ru-RU"/>
              </w:rPr>
            </w:pPr>
            <w:r w:rsidRPr="00F56D46">
              <w:rPr>
                <w:rFonts w:ascii="Times New Roman" w:hAnsi="Times New Roman" w:cs="Times New Roman"/>
                <w:b/>
                <w:bCs/>
                <w:sz w:val="24"/>
                <w:szCs w:val="24"/>
                <w:lang w:eastAsia="ru-RU"/>
              </w:rPr>
              <w:t>Итого по страхованию имущества на 01.01.10, млн. руб.</w:t>
            </w:r>
          </w:p>
        </w:tc>
        <w:tc>
          <w:tcPr>
            <w:tcW w:w="1134" w:type="dxa"/>
            <w:shd w:val="clear" w:color="auto" w:fill="E6EED5"/>
          </w:tcPr>
          <w:p w:rsidR="00733770" w:rsidRPr="00F56D46" w:rsidRDefault="00733770" w:rsidP="00F56D46">
            <w:pPr>
              <w:spacing w:after="0"/>
              <w:rPr>
                <w:rFonts w:ascii="Times New Roman" w:hAnsi="Times New Roman" w:cs="Times New Roman"/>
                <w:b/>
                <w:bCs/>
                <w:sz w:val="24"/>
                <w:szCs w:val="24"/>
                <w:lang w:eastAsia="ru-RU"/>
              </w:rPr>
            </w:pPr>
            <w:r w:rsidRPr="00F56D46">
              <w:rPr>
                <w:rFonts w:ascii="Times New Roman" w:hAnsi="Times New Roman" w:cs="Times New Roman"/>
                <w:b/>
                <w:bCs/>
                <w:sz w:val="24"/>
                <w:szCs w:val="24"/>
                <w:lang w:eastAsia="ru-RU"/>
              </w:rPr>
              <w:t>Выплаты, млн. руб.</w:t>
            </w:r>
          </w:p>
        </w:tc>
        <w:tc>
          <w:tcPr>
            <w:tcW w:w="1277" w:type="dxa"/>
            <w:shd w:val="clear" w:color="auto" w:fill="E6EED5"/>
          </w:tcPr>
          <w:p w:rsidR="00733770" w:rsidRPr="00F56D46" w:rsidRDefault="00733770" w:rsidP="00F56D46">
            <w:pPr>
              <w:spacing w:after="0"/>
              <w:rPr>
                <w:rFonts w:ascii="Times New Roman" w:hAnsi="Times New Roman" w:cs="Times New Roman"/>
                <w:b/>
                <w:bCs/>
                <w:sz w:val="24"/>
                <w:szCs w:val="24"/>
                <w:lang w:eastAsia="ru-RU"/>
              </w:rPr>
            </w:pPr>
            <w:r w:rsidRPr="00F56D46">
              <w:rPr>
                <w:rFonts w:ascii="Times New Roman" w:hAnsi="Times New Roman" w:cs="Times New Roman"/>
                <w:b/>
                <w:bCs/>
                <w:sz w:val="24"/>
                <w:szCs w:val="24"/>
                <w:lang w:eastAsia="ru-RU"/>
              </w:rPr>
              <w:t>Кол-во договоров, шт.</w:t>
            </w:r>
          </w:p>
        </w:tc>
        <w:tc>
          <w:tcPr>
            <w:tcW w:w="1606" w:type="dxa"/>
            <w:shd w:val="clear" w:color="auto" w:fill="E6EED5"/>
          </w:tcPr>
          <w:p w:rsidR="00733770" w:rsidRPr="00F56D46" w:rsidRDefault="00733770" w:rsidP="00F56D46">
            <w:pPr>
              <w:spacing w:after="0"/>
              <w:rPr>
                <w:rFonts w:ascii="Times New Roman" w:hAnsi="Times New Roman" w:cs="Times New Roman"/>
                <w:b/>
                <w:bCs/>
                <w:sz w:val="24"/>
                <w:szCs w:val="24"/>
                <w:lang w:eastAsia="ru-RU"/>
              </w:rPr>
            </w:pPr>
            <w:r w:rsidRPr="00F56D46">
              <w:rPr>
                <w:rFonts w:ascii="Times New Roman" w:hAnsi="Times New Roman" w:cs="Times New Roman"/>
                <w:b/>
                <w:bCs/>
                <w:sz w:val="24"/>
                <w:szCs w:val="24"/>
                <w:lang w:eastAsia="ru-RU"/>
              </w:rPr>
              <w:t>Страховая сумма, млн. руб.</w:t>
            </w:r>
          </w:p>
        </w:tc>
        <w:tc>
          <w:tcPr>
            <w:tcW w:w="850" w:type="dxa"/>
            <w:shd w:val="clear" w:color="auto" w:fill="E6EED5"/>
          </w:tcPr>
          <w:p w:rsidR="00733770" w:rsidRPr="00F56D46" w:rsidRDefault="00733770" w:rsidP="00F56D46">
            <w:pPr>
              <w:spacing w:after="0"/>
              <w:rPr>
                <w:rFonts w:ascii="Times New Roman" w:hAnsi="Times New Roman" w:cs="Times New Roman"/>
                <w:b/>
                <w:bCs/>
                <w:sz w:val="24"/>
                <w:szCs w:val="24"/>
                <w:lang w:eastAsia="ru-RU"/>
              </w:rPr>
            </w:pPr>
            <w:r w:rsidRPr="00F56D46">
              <w:rPr>
                <w:rFonts w:ascii="Times New Roman" w:hAnsi="Times New Roman" w:cs="Times New Roman"/>
                <w:b/>
                <w:bCs/>
                <w:sz w:val="24"/>
                <w:szCs w:val="24"/>
                <w:lang w:eastAsia="ru-RU"/>
              </w:rPr>
              <w:t>Доля юр. лиц, %</w:t>
            </w:r>
          </w:p>
        </w:tc>
        <w:tc>
          <w:tcPr>
            <w:tcW w:w="851" w:type="dxa"/>
            <w:shd w:val="clear" w:color="auto" w:fill="E6EED5"/>
          </w:tcPr>
          <w:p w:rsidR="00733770" w:rsidRPr="00F56D46" w:rsidRDefault="00733770" w:rsidP="00F56D46">
            <w:pPr>
              <w:spacing w:after="0"/>
              <w:rPr>
                <w:rFonts w:ascii="Times New Roman" w:hAnsi="Times New Roman" w:cs="Times New Roman"/>
                <w:b/>
                <w:bCs/>
                <w:sz w:val="24"/>
                <w:szCs w:val="24"/>
                <w:lang w:eastAsia="ru-RU"/>
              </w:rPr>
            </w:pPr>
            <w:r w:rsidRPr="00F56D46">
              <w:rPr>
                <w:rFonts w:ascii="Times New Roman" w:hAnsi="Times New Roman" w:cs="Times New Roman"/>
                <w:b/>
                <w:bCs/>
                <w:sz w:val="24"/>
                <w:szCs w:val="24"/>
                <w:lang w:eastAsia="ru-RU"/>
              </w:rPr>
              <w:t>Доля физ. лиц, %</w:t>
            </w:r>
          </w:p>
        </w:tc>
      </w:tr>
      <w:tr w:rsidR="00733770" w:rsidRPr="00F56D46">
        <w:trPr>
          <w:trHeight w:val="512"/>
          <w:jc w:val="center"/>
        </w:trPr>
        <w:tc>
          <w:tcPr>
            <w:tcW w:w="423" w:type="dxa"/>
            <w:shd w:val="clear" w:color="auto" w:fill="CDDDAC"/>
          </w:tcPr>
          <w:p w:rsidR="00733770" w:rsidRPr="00F56D46" w:rsidRDefault="00733770" w:rsidP="00F56D46">
            <w:pPr>
              <w:spacing w:after="0"/>
              <w:rPr>
                <w:rFonts w:ascii="Times New Roman" w:hAnsi="Times New Roman" w:cs="Times New Roman"/>
                <w:b/>
                <w:bCs/>
                <w:sz w:val="24"/>
                <w:szCs w:val="24"/>
                <w:lang w:eastAsia="ru-RU"/>
              </w:rPr>
            </w:pPr>
            <w:r w:rsidRPr="00F56D46">
              <w:rPr>
                <w:rFonts w:ascii="Times New Roman" w:hAnsi="Times New Roman" w:cs="Times New Roman"/>
                <w:b/>
                <w:bCs/>
                <w:sz w:val="24"/>
                <w:szCs w:val="24"/>
                <w:lang w:eastAsia="ru-RU"/>
              </w:rPr>
              <w:t>1</w:t>
            </w:r>
          </w:p>
        </w:tc>
        <w:tc>
          <w:tcPr>
            <w:tcW w:w="1528" w:type="dxa"/>
            <w:shd w:val="clear" w:color="auto" w:fill="CDDDAC"/>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Ингосстрах</w:t>
            </w:r>
          </w:p>
        </w:tc>
        <w:tc>
          <w:tcPr>
            <w:tcW w:w="1784" w:type="dxa"/>
            <w:shd w:val="clear" w:color="auto" w:fill="CDDDAC"/>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21 106.85</w:t>
            </w:r>
          </w:p>
        </w:tc>
        <w:tc>
          <w:tcPr>
            <w:tcW w:w="1134" w:type="dxa"/>
            <w:shd w:val="clear" w:color="auto" w:fill="CDDDAC"/>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9 712.51</w:t>
            </w:r>
          </w:p>
        </w:tc>
        <w:tc>
          <w:tcPr>
            <w:tcW w:w="1277" w:type="dxa"/>
            <w:shd w:val="clear" w:color="auto" w:fill="CDDDAC"/>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264 428</w:t>
            </w:r>
          </w:p>
        </w:tc>
        <w:tc>
          <w:tcPr>
            <w:tcW w:w="1606" w:type="dxa"/>
            <w:shd w:val="clear" w:color="auto" w:fill="CDDDAC"/>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4 710 552.60</w:t>
            </w:r>
          </w:p>
        </w:tc>
        <w:tc>
          <w:tcPr>
            <w:tcW w:w="850" w:type="dxa"/>
            <w:shd w:val="clear" w:color="auto" w:fill="CDDDAC"/>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51.52</w:t>
            </w:r>
          </w:p>
        </w:tc>
        <w:tc>
          <w:tcPr>
            <w:tcW w:w="851" w:type="dxa"/>
            <w:shd w:val="clear" w:color="auto" w:fill="CDDDAC"/>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48.48</w:t>
            </w:r>
          </w:p>
        </w:tc>
      </w:tr>
      <w:tr w:rsidR="00733770" w:rsidRPr="00F56D46">
        <w:trPr>
          <w:trHeight w:val="502"/>
          <w:jc w:val="center"/>
        </w:trPr>
        <w:tc>
          <w:tcPr>
            <w:tcW w:w="423" w:type="dxa"/>
            <w:shd w:val="clear" w:color="auto" w:fill="E6EED5"/>
          </w:tcPr>
          <w:p w:rsidR="00733770" w:rsidRPr="00F56D46" w:rsidRDefault="00733770" w:rsidP="00F56D46">
            <w:pPr>
              <w:spacing w:after="0"/>
              <w:rPr>
                <w:rFonts w:ascii="Times New Roman" w:hAnsi="Times New Roman" w:cs="Times New Roman"/>
                <w:b/>
                <w:bCs/>
                <w:sz w:val="24"/>
                <w:szCs w:val="24"/>
                <w:lang w:eastAsia="ru-RU"/>
              </w:rPr>
            </w:pPr>
            <w:r w:rsidRPr="00F56D46">
              <w:rPr>
                <w:rFonts w:ascii="Times New Roman" w:hAnsi="Times New Roman" w:cs="Times New Roman"/>
                <w:b/>
                <w:bCs/>
                <w:sz w:val="24"/>
                <w:szCs w:val="24"/>
                <w:lang w:eastAsia="ru-RU"/>
              </w:rPr>
              <w:t>2</w:t>
            </w:r>
          </w:p>
        </w:tc>
        <w:tc>
          <w:tcPr>
            <w:tcW w:w="1528" w:type="dxa"/>
            <w:shd w:val="clear" w:color="auto" w:fill="E6EED5"/>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Росгосстрах</w:t>
            </w:r>
          </w:p>
        </w:tc>
        <w:tc>
          <w:tcPr>
            <w:tcW w:w="1784" w:type="dxa"/>
            <w:shd w:val="clear" w:color="auto" w:fill="E6EED5"/>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20 260.52</w:t>
            </w:r>
          </w:p>
        </w:tc>
        <w:tc>
          <w:tcPr>
            <w:tcW w:w="1134" w:type="dxa"/>
            <w:shd w:val="clear" w:color="auto" w:fill="E6EED5"/>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7 126.81</w:t>
            </w:r>
          </w:p>
        </w:tc>
        <w:tc>
          <w:tcPr>
            <w:tcW w:w="1277" w:type="dxa"/>
            <w:shd w:val="clear" w:color="auto" w:fill="E6EED5"/>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7 526 828</w:t>
            </w:r>
          </w:p>
        </w:tc>
        <w:tc>
          <w:tcPr>
            <w:tcW w:w="1606" w:type="dxa"/>
            <w:shd w:val="clear" w:color="auto" w:fill="E6EED5"/>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6 367 058.26</w:t>
            </w:r>
          </w:p>
        </w:tc>
        <w:tc>
          <w:tcPr>
            <w:tcW w:w="850" w:type="dxa"/>
            <w:shd w:val="clear" w:color="auto" w:fill="E6EED5"/>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24.69</w:t>
            </w:r>
          </w:p>
        </w:tc>
        <w:tc>
          <w:tcPr>
            <w:tcW w:w="851" w:type="dxa"/>
            <w:shd w:val="clear" w:color="auto" w:fill="E6EED5"/>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75.31</w:t>
            </w:r>
          </w:p>
        </w:tc>
      </w:tr>
      <w:tr w:rsidR="00733770" w:rsidRPr="00F56D46">
        <w:trPr>
          <w:trHeight w:val="512"/>
          <w:jc w:val="center"/>
        </w:trPr>
        <w:tc>
          <w:tcPr>
            <w:tcW w:w="423" w:type="dxa"/>
            <w:shd w:val="clear" w:color="auto" w:fill="CDDDAC"/>
          </w:tcPr>
          <w:p w:rsidR="00733770" w:rsidRPr="00F56D46" w:rsidRDefault="00733770" w:rsidP="00F56D46">
            <w:pPr>
              <w:spacing w:after="0"/>
              <w:rPr>
                <w:rFonts w:ascii="Times New Roman" w:hAnsi="Times New Roman" w:cs="Times New Roman"/>
                <w:b/>
                <w:bCs/>
                <w:sz w:val="24"/>
                <w:szCs w:val="24"/>
                <w:lang w:eastAsia="ru-RU"/>
              </w:rPr>
            </w:pPr>
            <w:r w:rsidRPr="00F56D46">
              <w:rPr>
                <w:rFonts w:ascii="Times New Roman" w:hAnsi="Times New Roman" w:cs="Times New Roman"/>
                <w:b/>
                <w:bCs/>
                <w:sz w:val="24"/>
                <w:szCs w:val="24"/>
                <w:lang w:eastAsia="ru-RU"/>
              </w:rPr>
              <w:t>3</w:t>
            </w:r>
          </w:p>
        </w:tc>
        <w:tc>
          <w:tcPr>
            <w:tcW w:w="1528" w:type="dxa"/>
            <w:shd w:val="clear" w:color="auto" w:fill="CDDDAC"/>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СОГАЗ</w:t>
            </w:r>
          </w:p>
        </w:tc>
        <w:tc>
          <w:tcPr>
            <w:tcW w:w="1784" w:type="dxa"/>
            <w:shd w:val="clear" w:color="auto" w:fill="CDDDAC"/>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14 336.78</w:t>
            </w:r>
          </w:p>
        </w:tc>
        <w:tc>
          <w:tcPr>
            <w:tcW w:w="1134" w:type="dxa"/>
            <w:shd w:val="clear" w:color="auto" w:fill="CDDDAC"/>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1 723.47</w:t>
            </w:r>
          </w:p>
        </w:tc>
        <w:tc>
          <w:tcPr>
            <w:tcW w:w="1277" w:type="dxa"/>
            <w:shd w:val="clear" w:color="auto" w:fill="CDDDAC"/>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92 606</w:t>
            </w:r>
          </w:p>
        </w:tc>
        <w:tc>
          <w:tcPr>
            <w:tcW w:w="1606" w:type="dxa"/>
            <w:shd w:val="clear" w:color="auto" w:fill="CDDDAC"/>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10 125 967.39</w:t>
            </w:r>
          </w:p>
        </w:tc>
        <w:tc>
          <w:tcPr>
            <w:tcW w:w="850" w:type="dxa"/>
            <w:shd w:val="clear" w:color="auto" w:fill="CDDDAC"/>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66.03</w:t>
            </w:r>
          </w:p>
        </w:tc>
        <w:tc>
          <w:tcPr>
            <w:tcW w:w="851" w:type="dxa"/>
            <w:shd w:val="clear" w:color="auto" w:fill="CDDDAC"/>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33.97</w:t>
            </w:r>
          </w:p>
        </w:tc>
      </w:tr>
      <w:tr w:rsidR="00733770" w:rsidRPr="00F56D46">
        <w:trPr>
          <w:trHeight w:val="512"/>
          <w:jc w:val="center"/>
        </w:trPr>
        <w:tc>
          <w:tcPr>
            <w:tcW w:w="423" w:type="dxa"/>
            <w:shd w:val="clear" w:color="auto" w:fill="E6EED5"/>
          </w:tcPr>
          <w:p w:rsidR="00733770" w:rsidRPr="00F56D46" w:rsidRDefault="00733770" w:rsidP="00F56D46">
            <w:pPr>
              <w:spacing w:after="0"/>
              <w:rPr>
                <w:rFonts w:ascii="Times New Roman" w:hAnsi="Times New Roman" w:cs="Times New Roman"/>
                <w:b/>
                <w:bCs/>
                <w:sz w:val="24"/>
                <w:szCs w:val="24"/>
                <w:lang w:eastAsia="ru-RU"/>
              </w:rPr>
            </w:pPr>
            <w:r w:rsidRPr="00F56D46">
              <w:rPr>
                <w:rFonts w:ascii="Times New Roman" w:hAnsi="Times New Roman" w:cs="Times New Roman"/>
                <w:b/>
                <w:bCs/>
                <w:sz w:val="24"/>
                <w:szCs w:val="24"/>
                <w:lang w:eastAsia="ru-RU"/>
              </w:rPr>
              <w:t>4</w:t>
            </w:r>
          </w:p>
        </w:tc>
        <w:tc>
          <w:tcPr>
            <w:tcW w:w="1528" w:type="dxa"/>
            <w:shd w:val="clear" w:color="auto" w:fill="E6EED5"/>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РЕСО-Гарантия</w:t>
            </w:r>
          </w:p>
        </w:tc>
        <w:tc>
          <w:tcPr>
            <w:tcW w:w="1784" w:type="dxa"/>
            <w:shd w:val="clear" w:color="auto" w:fill="E6EED5"/>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13 241.09</w:t>
            </w:r>
          </w:p>
        </w:tc>
        <w:tc>
          <w:tcPr>
            <w:tcW w:w="1134" w:type="dxa"/>
            <w:shd w:val="clear" w:color="auto" w:fill="E6EED5"/>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5 871.02</w:t>
            </w:r>
          </w:p>
        </w:tc>
        <w:tc>
          <w:tcPr>
            <w:tcW w:w="1277" w:type="dxa"/>
            <w:shd w:val="clear" w:color="auto" w:fill="E6EED5"/>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391 259</w:t>
            </w:r>
          </w:p>
        </w:tc>
        <w:tc>
          <w:tcPr>
            <w:tcW w:w="1606" w:type="dxa"/>
            <w:shd w:val="clear" w:color="auto" w:fill="E6EED5"/>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2 247 017.59</w:t>
            </w:r>
          </w:p>
        </w:tc>
        <w:tc>
          <w:tcPr>
            <w:tcW w:w="850" w:type="dxa"/>
            <w:shd w:val="clear" w:color="auto" w:fill="E6EED5"/>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38.15</w:t>
            </w:r>
          </w:p>
        </w:tc>
        <w:tc>
          <w:tcPr>
            <w:tcW w:w="851" w:type="dxa"/>
            <w:shd w:val="clear" w:color="auto" w:fill="E6EED5"/>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61.85</w:t>
            </w:r>
          </w:p>
        </w:tc>
      </w:tr>
      <w:tr w:rsidR="00733770" w:rsidRPr="00F56D46">
        <w:trPr>
          <w:trHeight w:val="502"/>
          <w:jc w:val="center"/>
        </w:trPr>
        <w:tc>
          <w:tcPr>
            <w:tcW w:w="423" w:type="dxa"/>
            <w:shd w:val="clear" w:color="auto" w:fill="CDDDAC"/>
          </w:tcPr>
          <w:p w:rsidR="00733770" w:rsidRPr="00F56D46" w:rsidRDefault="00733770" w:rsidP="00F56D46">
            <w:pPr>
              <w:spacing w:after="0"/>
              <w:rPr>
                <w:rFonts w:ascii="Times New Roman" w:hAnsi="Times New Roman" w:cs="Times New Roman"/>
                <w:b/>
                <w:bCs/>
                <w:sz w:val="24"/>
                <w:szCs w:val="24"/>
                <w:lang w:eastAsia="ru-RU"/>
              </w:rPr>
            </w:pPr>
            <w:r w:rsidRPr="00F56D46">
              <w:rPr>
                <w:rFonts w:ascii="Times New Roman" w:hAnsi="Times New Roman" w:cs="Times New Roman"/>
                <w:b/>
                <w:bCs/>
                <w:sz w:val="24"/>
                <w:szCs w:val="24"/>
                <w:lang w:eastAsia="ru-RU"/>
              </w:rPr>
              <w:t>5</w:t>
            </w:r>
          </w:p>
        </w:tc>
        <w:tc>
          <w:tcPr>
            <w:tcW w:w="1528" w:type="dxa"/>
            <w:shd w:val="clear" w:color="auto" w:fill="CDDDAC"/>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Росно</w:t>
            </w:r>
          </w:p>
        </w:tc>
        <w:tc>
          <w:tcPr>
            <w:tcW w:w="1784" w:type="dxa"/>
            <w:shd w:val="clear" w:color="auto" w:fill="CDDDAC"/>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9 615.11</w:t>
            </w:r>
          </w:p>
        </w:tc>
        <w:tc>
          <w:tcPr>
            <w:tcW w:w="1134" w:type="dxa"/>
            <w:shd w:val="clear" w:color="auto" w:fill="CDDDAC"/>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3 166.67</w:t>
            </w:r>
          </w:p>
        </w:tc>
        <w:tc>
          <w:tcPr>
            <w:tcW w:w="1277" w:type="dxa"/>
            <w:shd w:val="clear" w:color="auto" w:fill="CDDDAC"/>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303 175</w:t>
            </w:r>
          </w:p>
        </w:tc>
        <w:tc>
          <w:tcPr>
            <w:tcW w:w="1606" w:type="dxa"/>
            <w:shd w:val="clear" w:color="auto" w:fill="CDDDAC"/>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3 055 350.76</w:t>
            </w:r>
          </w:p>
        </w:tc>
        <w:tc>
          <w:tcPr>
            <w:tcW w:w="850" w:type="dxa"/>
            <w:shd w:val="clear" w:color="auto" w:fill="CDDDAC"/>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48.81</w:t>
            </w:r>
          </w:p>
        </w:tc>
        <w:tc>
          <w:tcPr>
            <w:tcW w:w="851" w:type="dxa"/>
            <w:shd w:val="clear" w:color="auto" w:fill="CDDDAC"/>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51.19</w:t>
            </w:r>
          </w:p>
        </w:tc>
      </w:tr>
      <w:tr w:rsidR="00733770" w:rsidRPr="00F56D46">
        <w:trPr>
          <w:trHeight w:val="512"/>
          <w:jc w:val="center"/>
        </w:trPr>
        <w:tc>
          <w:tcPr>
            <w:tcW w:w="423" w:type="dxa"/>
            <w:shd w:val="clear" w:color="auto" w:fill="E6EED5"/>
          </w:tcPr>
          <w:p w:rsidR="00733770" w:rsidRPr="00F56D46" w:rsidRDefault="00733770" w:rsidP="00F56D46">
            <w:pPr>
              <w:spacing w:after="0"/>
              <w:rPr>
                <w:rFonts w:ascii="Times New Roman" w:hAnsi="Times New Roman" w:cs="Times New Roman"/>
                <w:b/>
                <w:bCs/>
                <w:sz w:val="24"/>
                <w:szCs w:val="24"/>
                <w:lang w:eastAsia="ru-RU"/>
              </w:rPr>
            </w:pPr>
            <w:r w:rsidRPr="00F56D46">
              <w:rPr>
                <w:rFonts w:ascii="Times New Roman" w:hAnsi="Times New Roman" w:cs="Times New Roman"/>
                <w:b/>
                <w:bCs/>
                <w:sz w:val="24"/>
                <w:szCs w:val="24"/>
                <w:lang w:eastAsia="ru-RU"/>
              </w:rPr>
              <w:t>6</w:t>
            </w:r>
          </w:p>
        </w:tc>
        <w:tc>
          <w:tcPr>
            <w:tcW w:w="1528" w:type="dxa"/>
            <w:shd w:val="clear" w:color="auto" w:fill="E6EED5"/>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Согласие</w:t>
            </w:r>
          </w:p>
        </w:tc>
        <w:tc>
          <w:tcPr>
            <w:tcW w:w="1784" w:type="dxa"/>
            <w:shd w:val="clear" w:color="auto" w:fill="E6EED5"/>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8 920.95</w:t>
            </w:r>
          </w:p>
        </w:tc>
        <w:tc>
          <w:tcPr>
            <w:tcW w:w="1134" w:type="dxa"/>
            <w:shd w:val="clear" w:color="auto" w:fill="E6EED5"/>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2 420.96</w:t>
            </w:r>
          </w:p>
        </w:tc>
        <w:tc>
          <w:tcPr>
            <w:tcW w:w="1277" w:type="dxa"/>
            <w:shd w:val="clear" w:color="auto" w:fill="E6EED5"/>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161 082</w:t>
            </w:r>
          </w:p>
        </w:tc>
        <w:tc>
          <w:tcPr>
            <w:tcW w:w="1606" w:type="dxa"/>
            <w:shd w:val="clear" w:color="auto" w:fill="E6EED5"/>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1 481 211.57</w:t>
            </w:r>
          </w:p>
        </w:tc>
        <w:tc>
          <w:tcPr>
            <w:tcW w:w="850" w:type="dxa"/>
            <w:shd w:val="clear" w:color="auto" w:fill="E6EED5"/>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69.77</w:t>
            </w:r>
          </w:p>
        </w:tc>
        <w:tc>
          <w:tcPr>
            <w:tcW w:w="851" w:type="dxa"/>
            <w:shd w:val="clear" w:color="auto" w:fill="E6EED5"/>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30.23</w:t>
            </w:r>
          </w:p>
        </w:tc>
      </w:tr>
      <w:tr w:rsidR="00733770" w:rsidRPr="00F56D46">
        <w:trPr>
          <w:trHeight w:val="512"/>
          <w:jc w:val="center"/>
        </w:trPr>
        <w:tc>
          <w:tcPr>
            <w:tcW w:w="423" w:type="dxa"/>
            <w:shd w:val="clear" w:color="auto" w:fill="CDDDAC"/>
          </w:tcPr>
          <w:p w:rsidR="00733770" w:rsidRPr="00F56D46" w:rsidRDefault="00733770" w:rsidP="00F56D46">
            <w:pPr>
              <w:spacing w:after="0"/>
              <w:rPr>
                <w:rFonts w:ascii="Times New Roman" w:hAnsi="Times New Roman" w:cs="Times New Roman"/>
                <w:b/>
                <w:bCs/>
                <w:sz w:val="24"/>
                <w:szCs w:val="24"/>
                <w:lang w:eastAsia="ru-RU"/>
              </w:rPr>
            </w:pPr>
            <w:r w:rsidRPr="00F56D46">
              <w:rPr>
                <w:rFonts w:ascii="Times New Roman" w:hAnsi="Times New Roman" w:cs="Times New Roman"/>
                <w:b/>
                <w:bCs/>
                <w:sz w:val="24"/>
                <w:szCs w:val="24"/>
                <w:lang w:eastAsia="ru-RU"/>
              </w:rPr>
              <w:t>7</w:t>
            </w:r>
          </w:p>
        </w:tc>
        <w:tc>
          <w:tcPr>
            <w:tcW w:w="1528" w:type="dxa"/>
            <w:shd w:val="clear" w:color="auto" w:fill="CDDDAC"/>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Альфа-страхование</w:t>
            </w:r>
          </w:p>
        </w:tc>
        <w:tc>
          <w:tcPr>
            <w:tcW w:w="1784" w:type="dxa"/>
            <w:shd w:val="clear" w:color="auto" w:fill="CDDDAC"/>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6 323.93</w:t>
            </w:r>
          </w:p>
        </w:tc>
        <w:tc>
          <w:tcPr>
            <w:tcW w:w="1134" w:type="dxa"/>
            <w:shd w:val="clear" w:color="auto" w:fill="CDDDAC"/>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2 155.11</w:t>
            </w:r>
          </w:p>
        </w:tc>
        <w:tc>
          <w:tcPr>
            <w:tcW w:w="1277" w:type="dxa"/>
            <w:shd w:val="clear" w:color="auto" w:fill="CDDDAC"/>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135 189</w:t>
            </w:r>
          </w:p>
        </w:tc>
        <w:tc>
          <w:tcPr>
            <w:tcW w:w="1606" w:type="dxa"/>
            <w:shd w:val="clear" w:color="auto" w:fill="CDDDAC"/>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2 706 398.71</w:t>
            </w:r>
          </w:p>
        </w:tc>
        <w:tc>
          <w:tcPr>
            <w:tcW w:w="850" w:type="dxa"/>
            <w:shd w:val="clear" w:color="auto" w:fill="CDDDAC"/>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37.32</w:t>
            </w:r>
          </w:p>
        </w:tc>
        <w:tc>
          <w:tcPr>
            <w:tcW w:w="851" w:type="dxa"/>
            <w:shd w:val="clear" w:color="auto" w:fill="CDDDAC"/>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62.68</w:t>
            </w:r>
          </w:p>
        </w:tc>
      </w:tr>
      <w:tr w:rsidR="00733770" w:rsidRPr="00F56D46">
        <w:trPr>
          <w:trHeight w:val="415"/>
          <w:jc w:val="center"/>
        </w:trPr>
        <w:tc>
          <w:tcPr>
            <w:tcW w:w="423" w:type="dxa"/>
            <w:shd w:val="clear" w:color="auto" w:fill="E6EED5"/>
          </w:tcPr>
          <w:p w:rsidR="00733770" w:rsidRPr="00F56D46" w:rsidRDefault="00733770" w:rsidP="00F56D46">
            <w:pPr>
              <w:spacing w:after="0"/>
              <w:rPr>
                <w:rFonts w:ascii="Times New Roman" w:hAnsi="Times New Roman" w:cs="Times New Roman"/>
                <w:b/>
                <w:bCs/>
                <w:sz w:val="24"/>
                <w:szCs w:val="24"/>
                <w:lang w:eastAsia="ru-RU"/>
              </w:rPr>
            </w:pPr>
            <w:r w:rsidRPr="00F56D46">
              <w:rPr>
                <w:rFonts w:ascii="Times New Roman" w:hAnsi="Times New Roman" w:cs="Times New Roman"/>
                <w:b/>
                <w:bCs/>
                <w:sz w:val="24"/>
                <w:szCs w:val="24"/>
                <w:lang w:eastAsia="ru-RU"/>
              </w:rPr>
              <w:t>8</w:t>
            </w:r>
          </w:p>
        </w:tc>
        <w:tc>
          <w:tcPr>
            <w:tcW w:w="1528" w:type="dxa"/>
            <w:shd w:val="clear" w:color="auto" w:fill="E6EED5"/>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ВСК</w:t>
            </w:r>
          </w:p>
        </w:tc>
        <w:tc>
          <w:tcPr>
            <w:tcW w:w="1784" w:type="dxa"/>
            <w:shd w:val="clear" w:color="auto" w:fill="E6EED5"/>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6 134.18</w:t>
            </w:r>
          </w:p>
        </w:tc>
        <w:tc>
          <w:tcPr>
            <w:tcW w:w="1134" w:type="dxa"/>
            <w:shd w:val="clear" w:color="auto" w:fill="E6EED5"/>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2 006.52</w:t>
            </w:r>
          </w:p>
        </w:tc>
        <w:tc>
          <w:tcPr>
            <w:tcW w:w="1277" w:type="dxa"/>
            <w:shd w:val="clear" w:color="auto" w:fill="E6EED5"/>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348 584</w:t>
            </w:r>
          </w:p>
        </w:tc>
        <w:tc>
          <w:tcPr>
            <w:tcW w:w="1606" w:type="dxa"/>
            <w:shd w:val="clear" w:color="auto" w:fill="E6EED5"/>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1 405 912.79</w:t>
            </w:r>
          </w:p>
        </w:tc>
        <w:tc>
          <w:tcPr>
            <w:tcW w:w="850" w:type="dxa"/>
            <w:shd w:val="clear" w:color="auto" w:fill="E6EED5"/>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63.6</w:t>
            </w:r>
          </w:p>
        </w:tc>
        <w:tc>
          <w:tcPr>
            <w:tcW w:w="851" w:type="dxa"/>
            <w:shd w:val="clear" w:color="auto" w:fill="E6EED5"/>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36.4</w:t>
            </w:r>
          </w:p>
        </w:tc>
      </w:tr>
      <w:tr w:rsidR="00733770" w:rsidRPr="00F56D46">
        <w:trPr>
          <w:trHeight w:val="415"/>
          <w:jc w:val="center"/>
        </w:trPr>
        <w:tc>
          <w:tcPr>
            <w:tcW w:w="423" w:type="dxa"/>
            <w:shd w:val="clear" w:color="auto" w:fill="CDDDAC"/>
          </w:tcPr>
          <w:p w:rsidR="00733770" w:rsidRPr="00F56D46" w:rsidRDefault="00733770" w:rsidP="00F56D46">
            <w:pPr>
              <w:spacing w:after="0"/>
              <w:rPr>
                <w:rFonts w:ascii="Times New Roman" w:hAnsi="Times New Roman" w:cs="Times New Roman"/>
                <w:b/>
                <w:bCs/>
                <w:sz w:val="24"/>
                <w:szCs w:val="24"/>
                <w:lang w:eastAsia="ru-RU"/>
              </w:rPr>
            </w:pPr>
            <w:r w:rsidRPr="00F56D46">
              <w:rPr>
                <w:rFonts w:ascii="Times New Roman" w:hAnsi="Times New Roman" w:cs="Times New Roman"/>
                <w:b/>
                <w:bCs/>
                <w:sz w:val="24"/>
                <w:szCs w:val="24"/>
                <w:lang w:eastAsia="ru-RU"/>
              </w:rPr>
              <w:t>9</w:t>
            </w:r>
          </w:p>
        </w:tc>
        <w:tc>
          <w:tcPr>
            <w:tcW w:w="1528" w:type="dxa"/>
            <w:shd w:val="clear" w:color="auto" w:fill="CDDDAC"/>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Уралсиб</w:t>
            </w:r>
          </w:p>
        </w:tc>
        <w:tc>
          <w:tcPr>
            <w:tcW w:w="1784" w:type="dxa"/>
            <w:shd w:val="clear" w:color="auto" w:fill="CDDDAC"/>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4 807.84</w:t>
            </w:r>
          </w:p>
        </w:tc>
        <w:tc>
          <w:tcPr>
            <w:tcW w:w="1134" w:type="dxa"/>
            <w:shd w:val="clear" w:color="auto" w:fill="CDDDAC"/>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1 715.32</w:t>
            </w:r>
          </w:p>
        </w:tc>
        <w:tc>
          <w:tcPr>
            <w:tcW w:w="1277" w:type="dxa"/>
            <w:shd w:val="clear" w:color="auto" w:fill="CDDDAC"/>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201 615</w:t>
            </w:r>
          </w:p>
        </w:tc>
        <w:tc>
          <w:tcPr>
            <w:tcW w:w="1606" w:type="dxa"/>
            <w:shd w:val="clear" w:color="auto" w:fill="CDDDAC"/>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585 176.92</w:t>
            </w:r>
          </w:p>
        </w:tc>
        <w:tc>
          <w:tcPr>
            <w:tcW w:w="850" w:type="dxa"/>
            <w:shd w:val="clear" w:color="auto" w:fill="CDDDAC"/>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33.71</w:t>
            </w:r>
          </w:p>
        </w:tc>
        <w:tc>
          <w:tcPr>
            <w:tcW w:w="851" w:type="dxa"/>
            <w:shd w:val="clear" w:color="auto" w:fill="CDDDAC"/>
          </w:tcPr>
          <w:p w:rsidR="00733770" w:rsidRPr="00F56D46" w:rsidRDefault="00733770" w:rsidP="00F56D46">
            <w:pPr>
              <w:spacing w:after="0"/>
              <w:rPr>
                <w:rFonts w:ascii="Times New Roman" w:hAnsi="Times New Roman" w:cs="Times New Roman"/>
                <w:sz w:val="24"/>
                <w:szCs w:val="24"/>
                <w:lang w:eastAsia="ru-RU"/>
              </w:rPr>
            </w:pPr>
            <w:r w:rsidRPr="00F56D46">
              <w:rPr>
                <w:rFonts w:ascii="Times New Roman" w:hAnsi="Times New Roman" w:cs="Times New Roman"/>
                <w:sz w:val="24"/>
                <w:szCs w:val="24"/>
                <w:lang w:eastAsia="ru-RU"/>
              </w:rPr>
              <w:t>66.29</w:t>
            </w:r>
          </w:p>
        </w:tc>
      </w:tr>
    </w:tbl>
    <w:p w:rsidR="00733770" w:rsidRDefault="00733770" w:rsidP="003758D6">
      <w:pPr>
        <w:ind w:firstLine="708"/>
        <w:jc w:val="center"/>
        <w:rPr>
          <w:rFonts w:ascii="Times New Roman" w:hAnsi="Times New Roman" w:cs="Times New Roman"/>
          <w:b/>
          <w:bCs/>
          <w:sz w:val="18"/>
          <w:szCs w:val="18"/>
          <w:lang w:eastAsia="ru-RU"/>
        </w:rPr>
      </w:pPr>
    </w:p>
    <w:p w:rsidR="00733770" w:rsidRPr="00611991" w:rsidRDefault="00733770" w:rsidP="003758D6">
      <w:pPr>
        <w:ind w:firstLine="708"/>
        <w:jc w:val="both"/>
        <w:rPr>
          <w:rFonts w:ascii="Times New Roman" w:hAnsi="Times New Roman" w:cs="Times New Roman"/>
          <w:sz w:val="28"/>
          <w:szCs w:val="28"/>
          <w:lang w:eastAsia="ru-RU"/>
        </w:rPr>
      </w:pPr>
      <w:r w:rsidRPr="00611991">
        <w:rPr>
          <w:rFonts w:ascii="Times New Roman" w:hAnsi="Times New Roman" w:cs="Times New Roman"/>
          <w:sz w:val="28"/>
          <w:szCs w:val="28"/>
          <w:lang w:eastAsia="ru-RU"/>
        </w:rPr>
        <w:t>По данным таблицы мы видим, что лидер на рынке страхования имущества - компания «Ингосстрах». Размер выплат компании значительно превышает размер выплат конкурентных компаний. Не сильно от «Ингосстраха» отстает «Росгосстрах». «Росгосстрах» заключил наибольшее количество договоров имущественного страхования - 7 526 828, в то время, как ни одна другая компания не превысила и отметку 400 000 по этому показателю, что объясняется тем, что в «Росгосстрахе» большая часть страхового портфеля приходится на физических лиц (75,31%). Компания «СОГАЗ»  сместила «РЕСО-Гарантия» на четвертое место. Компания имеет лучшую динамику роста в области страхования имущества.</w:t>
      </w:r>
    </w:p>
    <w:p w:rsidR="00733770" w:rsidRPr="00611991" w:rsidRDefault="00733770" w:rsidP="003758D6">
      <w:pPr>
        <w:ind w:firstLine="708"/>
        <w:jc w:val="both"/>
        <w:rPr>
          <w:rFonts w:ascii="Times New Roman" w:hAnsi="Times New Roman" w:cs="Times New Roman"/>
          <w:sz w:val="28"/>
          <w:szCs w:val="28"/>
          <w:lang w:eastAsia="ru-RU"/>
        </w:rPr>
      </w:pPr>
      <w:r w:rsidRPr="00611991">
        <w:rPr>
          <w:rFonts w:ascii="Times New Roman" w:hAnsi="Times New Roman" w:cs="Times New Roman"/>
          <w:sz w:val="28"/>
          <w:szCs w:val="28"/>
          <w:lang w:eastAsia="ru-RU"/>
        </w:rPr>
        <w:t xml:space="preserve">Страховые компании в Москве </w:t>
      </w:r>
      <w:r>
        <w:rPr>
          <w:rFonts w:ascii="Times New Roman" w:hAnsi="Times New Roman" w:cs="Times New Roman"/>
          <w:sz w:val="28"/>
          <w:szCs w:val="28"/>
          <w:lang w:eastAsia="ru-RU"/>
        </w:rPr>
        <w:t>страхуют имущество</w:t>
      </w:r>
      <w:r w:rsidRPr="00611991">
        <w:rPr>
          <w:rFonts w:ascii="Times New Roman" w:hAnsi="Times New Roman" w:cs="Times New Roman"/>
          <w:sz w:val="28"/>
          <w:szCs w:val="28"/>
          <w:lang w:eastAsia="ru-RU"/>
        </w:rPr>
        <w:t xml:space="preserve"> граждан от стихийных бедствий, механических повреждений, пожаров, взрывов, рисков повреждения водой, противоправных действий третьих лиц (грабежи, кражи), падений строительных кранов, деревьев</w:t>
      </w:r>
      <w:r>
        <w:rPr>
          <w:rFonts w:ascii="Times New Roman" w:hAnsi="Times New Roman" w:cs="Times New Roman"/>
          <w:sz w:val="28"/>
          <w:szCs w:val="28"/>
          <w:lang w:eastAsia="ru-RU"/>
        </w:rPr>
        <w:t>,</w:t>
      </w:r>
      <w:r w:rsidRPr="00611991">
        <w:rPr>
          <w:rFonts w:ascii="Times New Roman" w:hAnsi="Times New Roman" w:cs="Times New Roman"/>
          <w:sz w:val="28"/>
          <w:szCs w:val="28"/>
          <w:lang w:eastAsia="ru-RU"/>
        </w:rPr>
        <w:t xml:space="preserve"> летательных аппаратов и их обломков, атмосферных осадков и т.д. Большинство москвичей страхуют имущество от противоправных действий в отношении имущества, стихийных бедствий, пожаров. За последние годы значительно увеличилась доля страховых сборов, связанных с</w:t>
      </w:r>
      <w:r>
        <w:rPr>
          <w:rFonts w:ascii="Times New Roman" w:hAnsi="Times New Roman" w:cs="Times New Roman"/>
          <w:sz w:val="28"/>
          <w:szCs w:val="28"/>
          <w:lang w:eastAsia="ru-RU"/>
        </w:rPr>
        <w:t xml:space="preserve"> автокредитованием и ипотекой. </w:t>
      </w:r>
      <w:r w:rsidRPr="00611991">
        <w:rPr>
          <w:rFonts w:ascii="Times New Roman" w:hAnsi="Times New Roman" w:cs="Times New Roman"/>
          <w:sz w:val="28"/>
          <w:szCs w:val="28"/>
          <w:lang w:eastAsia="ru-RU"/>
        </w:rPr>
        <w:t>Одним из факторов прироста рынка страхования имущества физических лиц, а он составил около шестидесяти процентов за несколько лет,  является развитие ипотеки, т.к. ее обязательным условием является страхование объекта залога. Чаще всего москвичи страхуют автомобили, квартиры – более 40%</w:t>
      </w:r>
      <w:r>
        <w:rPr>
          <w:rFonts w:ascii="Times New Roman" w:hAnsi="Times New Roman" w:cs="Times New Roman"/>
          <w:sz w:val="28"/>
          <w:szCs w:val="28"/>
          <w:lang w:eastAsia="ru-RU"/>
        </w:rPr>
        <w:t xml:space="preserve"> опрошенных граждан</w:t>
      </w:r>
      <w:r w:rsidRPr="00611991">
        <w:rPr>
          <w:rFonts w:ascii="Times New Roman" w:hAnsi="Times New Roman" w:cs="Times New Roman"/>
          <w:sz w:val="28"/>
          <w:szCs w:val="28"/>
          <w:lang w:eastAsia="ru-RU"/>
        </w:rPr>
        <w:t>, загородные дома – 20%, домашнее имущество (предметы интерьера, бытовая техника, мебель) – около 15%</w:t>
      </w:r>
      <w:r w:rsidRPr="00611991">
        <w:rPr>
          <w:rStyle w:val="FootnoteReference"/>
          <w:rFonts w:ascii="Times New Roman" w:hAnsi="Times New Roman" w:cs="Times New Roman"/>
          <w:sz w:val="28"/>
          <w:szCs w:val="28"/>
          <w:lang w:eastAsia="ru-RU"/>
        </w:rPr>
        <w:footnoteReference w:id="9"/>
      </w:r>
      <w:r w:rsidRPr="00611991">
        <w:rPr>
          <w:rFonts w:ascii="Times New Roman" w:hAnsi="Times New Roman" w:cs="Times New Roman"/>
          <w:sz w:val="28"/>
          <w:szCs w:val="28"/>
          <w:lang w:eastAsia="ru-RU"/>
        </w:rPr>
        <w:t>. Основной объект страхования имущества в Москве –</w:t>
      </w:r>
      <w:r>
        <w:rPr>
          <w:rFonts w:ascii="Times New Roman" w:hAnsi="Times New Roman" w:cs="Times New Roman"/>
          <w:sz w:val="28"/>
          <w:szCs w:val="28"/>
          <w:lang w:eastAsia="ru-RU"/>
        </w:rPr>
        <w:t xml:space="preserve"> дорогостоящее имущество, преимущественно </w:t>
      </w:r>
      <w:r w:rsidRPr="00611991">
        <w:rPr>
          <w:rFonts w:ascii="Times New Roman" w:hAnsi="Times New Roman" w:cs="Times New Roman"/>
          <w:sz w:val="28"/>
          <w:szCs w:val="28"/>
          <w:lang w:eastAsia="ru-RU"/>
        </w:rPr>
        <w:t>квартиры</w:t>
      </w:r>
      <w:r>
        <w:rPr>
          <w:rFonts w:ascii="Times New Roman" w:hAnsi="Times New Roman" w:cs="Times New Roman"/>
          <w:sz w:val="28"/>
          <w:szCs w:val="28"/>
          <w:lang w:eastAsia="ru-RU"/>
        </w:rPr>
        <w:t xml:space="preserve"> и автомобили</w:t>
      </w:r>
      <w:r w:rsidRPr="00611991">
        <w:rPr>
          <w:rFonts w:ascii="Times New Roman" w:hAnsi="Times New Roman" w:cs="Times New Roman"/>
          <w:sz w:val="28"/>
          <w:szCs w:val="28"/>
          <w:lang w:eastAsia="ru-RU"/>
        </w:rPr>
        <w:t xml:space="preserve">. Также, в связи с подорожанием квартир в Москве, люди стали чаще приобретать загородные дома для постоянного проживания, поэтому их страхование является востребованным в настоящее время.  </w:t>
      </w:r>
    </w:p>
    <w:p w:rsidR="00733770" w:rsidRPr="00611991" w:rsidRDefault="00733770" w:rsidP="003758D6">
      <w:pPr>
        <w:ind w:firstLine="708"/>
        <w:jc w:val="both"/>
        <w:rPr>
          <w:rFonts w:ascii="Times New Roman" w:hAnsi="Times New Roman" w:cs="Times New Roman"/>
          <w:sz w:val="28"/>
          <w:szCs w:val="28"/>
          <w:lang w:eastAsia="ru-RU"/>
        </w:rPr>
      </w:pPr>
      <w:r w:rsidRPr="00611991">
        <w:rPr>
          <w:rFonts w:ascii="Times New Roman" w:hAnsi="Times New Roman" w:cs="Times New Roman"/>
          <w:b/>
          <w:bCs/>
          <w:sz w:val="28"/>
          <w:szCs w:val="28"/>
          <w:lang w:eastAsia="ru-RU"/>
        </w:rPr>
        <w:t xml:space="preserve">Вывод: </w:t>
      </w:r>
      <w:r w:rsidRPr="00611991">
        <w:rPr>
          <w:rFonts w:ascii="Times New Roman" w:hAnsi="Times New Roman" w:cs="Times New Roman"/>
          <w:sz w:val="28"/>
          <w:szCs w:val="28"/>
          <w:lang w:eastAsia="ru-RU"/>
        </w:rPr>
        <w:t xml:space="preserve">Таким образом, можно уверенно сказать, что Москва, несомненно, является центром страхования, в том числе и страхования имущества. Лидер на рынке имущественного страхования в городе – компания «Ингосстрах». </w:t>
      </w:r>
    </w:p>
    <w:p w:rsidR="00733770" w:rsidRPr="00611991" w:rsidRDefault="00733770" w:rsidP="003758D6">
      <w:pPr>
        <w:ind w:firstLine="708"/>
        <w:jc w:val="both"/>
        <w:rPr>
          <w:rFonts w:ascii="Times New Roman" w:hAnsi="Times New Roman" w:cs="Times New Roman"/>
          <w:sz w:val="28"/>
          <w:szCs w:val="28"/>
          <w:lang w:eastAsia="ru-RU"/>
        </w:rPr>
      </w:pPr>
      <w:r w:rsidRPr="00611991">
        <w:rPr>
          <w:rFonts w:ascii="Times New Roman" w:hAnsi="Times New Roman" w:cs="Times New Roman"/>
          <w:sz w:val="28"/>
          <w:szCs w:val="28"/>
          <w:lang w:eastAsia="ru-RU"/>
        </w:rPr>
        <w:t>По размерам страховой премии доля страхования имущества превышает другие виды добровольного страхования. Размер взносов и темпы их прироста по страхованию имущества физических лиц растут с каждым годом. В данный момент в городе насчитывается около 50 крупных компаний по</w:t>
      </w:r>
      <w:r>
        <w:rPr>
          <w:rFonts w:ascii="Times New Roman" w:hAnsi="Times New Roman" w:cs="Times New Roman"/>
          <w:sz w:val="28"/>
          <w:szCs w:val="28"/>
          <w:lang w:eastAsia="ru-RU"/>
        </w:rPr>
        <w:t xml:space="preserve"> </w:t>
      </w:r>
      <w:r w:rsidRPr="00611991">
        <w:rPr>
          <w:rFonts w:ascii="Times New Roman" w:hAnsi="Times New Roman" w:cs="Times New Roman"/>
          <w:sz w:val="28"/>
          <w:szCs w:val="28"/>
          <w:lang w:eastAsia="ru-RU"/>
        </w:rPr>
        <w:t>данному виду страхования, предлагающих самый разнообразный спектр услуг. Все это говорит о развитии отрасли страхования имущества в Москве и больших перспективах этой отрасли, услуги которой становятся все более популярными среди москвичей.</w:t>
      </w:r>
    </w:p>
    <w:p w:rsidR="00733770" w:rsidRPr="00611991" w:rsidRDefault="00733770" w:rsidP="003758D6">
      <w:pPr>
        <w:pStyle w:val="Heading2"/>
        <w:spacing w:line="276" w:lineRule="auto"/>
        <w:jc w:val="center"/>
      </w:pPr>
      <w:bookmarkStart w:id="10" w:name="_Toc349125834"/>
      <w:r w:rsidRPr="00611991">
        <w:t>2.2 Анализ программ страхования недвижимости, предлагаемых различными компаниями</w:t>
      </w:r>
      <w:bookmarkEnd w:id="10"/>
    </w:p>
    <w:p w:rsidR="00733770" w:rsidRPr="00611991" w:rsidRDefault="00733770" w:rsidP="003758D6">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Рассмотрим и </w:t>
      </w:r>
      <w:r w:rsidRPr="00611991">
        <w:rPr>
          <w:rFonts w:ascii="Times New Roman" w:hAnsi="Times New Roman" w:cs="Times New Roman"/>
          <w:sz w:val="28"/>
          <w:szCs w:val="28"/>
          <w:lang w:eastAsia="ru-RU"/>
        </w:rPr>
        <w:t xml:space="preserve">сравним несколько компаний, предоставляющих услуги в области страхования имущества. </w:t>
      </w:r>
      <w:r>
        <w:rPr>
          <w:rFonts w:ascii="Times New Roman" w:hAnsi="Times New Roman" w:cs="Times New Roman"/>
          <w:sz w:val="28"/>
          <w:szCs w:val="28"/>
          <w:lang w:eastAsia="ru-RU"/>
        </w:rPr>
        <w:t xml:space="preserve">Для исследования выбираем три </w:t>
      </w:r>
      <w:r w:rsidRPr="0061199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ведущие компании в сфере страхования имущества, </w:t>
      </w:r>
      <w:r w:rsidRPr="00611991">
        <w:rPr>
          <w:rFonts w:ascii="Times New Roman" w:hAnsi="Times New Roman" w:cs="Times New Roman"/>
          <w:sz w:val="28"/>
          <w:szCs w:val="28"/>
          <w:lang w:eastAsia="ru-RU"/>
        </w:rPr>
        <w:t>стабильно входящие в десятку крупнейших страховщиков Российской Федерации - «Ингосстрах», «РЕСО-Гарантия» и «Группа Ренессанс Страхование». Для начала приведем краткую характеристику каждой компании.</w:t>
      </w:r>
    </w:p>
    <w:p w:rsidR="00733770" w:rsidRPr="00611991" w:rsidRDefault="00733770" w:rsidP="003758D6">
      <w:pPr>
        <w:pStyle w:val="ListParagraph"/>
        <w:numPr>
          <w:ilvl w:val="0"/>
          <w:numId w:val="5"/>
        </w:numPr>
        <w:jc w:val="both"/>
        <w:rPr>
          <w:rFonts w:ascii="Times New Roman" w:hAnsi="Times New Roman" w:cs="Times New Roman"/>
          <w:b/>
          <w:bCs/>
          <w:sz w:val="28"/>
          <w:szCs w:val="28"/>
          <w:lang w:eastAsia="ru-RU"/>
        </w:rPr>
      </w:pPr>
      <w:r w:rsidRPr="00611991">
        <w:rPr>
          <w:rFonts w:ascii="Times New Roman" w:hAnsi="Times New Roman" w:cs="Times New Roman"/>
          <w:b/>
          <w:bCs/>
          <w:sz w:val="28"/>
          <w:szCs w:val="28"/>
          <w:lang w:eastAsia="ru-RU"/>
        </w:rPr>
        <w:t>Открытое страховое акционерное общество «Ингосстрах»</w:t>
      </w:r>
    </w:p>
    <w:p w:rsidR="00733770" w:rsidRPr="00611991" w:rsidRDefault="00733770" w:rsidP="003758D6">
      <w:pPr>
        <w:pStyle w:val="ListParagraph"/>
        <w:ind w:left="1068" w:firstLine="348"/>
        <w:jc w:val="both"/>
        <w:rPr>
          <w:rFonts w:ascii="Times New Roman" w:hAnsi="Times New Roman" w:cs="Times New Roman"/>
          <w:sz w:val="28"/>
          <w:szCs w:val="28"/>
          <w:lang w:eastAsia="ru-RU"/>
        </w:rPr>
      </w:pPr>
      <w:r w:rsidRPr="00611991">
        <w:rPr>
          <w:rFonts w:ascii="Times New Roman" w:hAnsi="Times New Roman" w:cs="Times New Roman"/>
          <w:sz w:val="28"/>
          <w:szCs w:val="28"/>
          <w:lang w:eastAsia="ru-RU"/>
        </w:rPr>
        <w:t>Компания является одной из крупнейших российских страховых компаний и предлагает полный спектр страховых услуг. Компания получила звание «Компания года 2009». В том числе, как говорилось ранее, Ингосстрах – несомненный лидер страхования имущества в Москве. Компания работает на международном и внутренних рынках с 1947 года. Компания имеет самый высокий рейтинг надежности (А++), который присвоен ей с 2002 года. Региональная сеть «Ингосстраха» включает в себя 83 филиала. Офисы компании существуют в более 200 городах Росси, а также таких странах как Узбекистан, Украина, Индия, Китай, Азербайджан, Казахстан.</w:t>
      </w:r>
    </w:p>
    <w:p w:rsidR="00733770" w:rsidRPr="00611991" w:rsidRDefault="00733770" w:rsidP="003758D6">
      <w:pPr>
        <w:pStyle w:val="ListParagraph"/>
        <w:ind w:left="1068" w:firstLine="348"/>
        <w:jc w:val="both"/>
        <w:rPr>
          <w:rFonts w:ascii="Times New Roman" w:hAnsi="Times New Roman" w:cs="Times New Roman"/>
          <w:sz w:val="28"/>
          <w:szCs w:val="28"/>
          <w:lang w:eastAsia="ru-RU"/>
        </w:rPr>
      </w:pPr>
    </w:p>
    <w:p w:rsidR="00733770" w:rsidRPr="00611991" w:rsidRDefault="00733770" w:rsidP="003758D6">
      <w:pPr>
        <w:pStyle w:val="ListParagraph"/>
        <w:numPr>
          <w:ilvl w:val="0"/>
          <w:numId w:val="5"/>
        </w:numPr>
        <w:jc w:val="both"/>
        <w:rPr>
          <w:rFonts w:ascii="Times New Roman" w:hAnsi="Times New Roman" w:cs="Times New Roman"/>
          <w:b/>
          <w:bCs/>
          <w:sz w:val="28"/>
          <w:szCs w:val="28"/>
          <w:lang w:eastAsia="ru-RU"/>
        </w:rPr>
      </w:pPr>
      <w:r w:rsidRPr="00611991">
        <w:rPr>
          <w:rFonts w:ascii="Times New Roman" w:hAnsi="Times New Roman" w:cs="Times New Roman"/>
          <w:b/>
          <w:bCs/>
          <w:sz w:val="28"/>
          <w:szCs w:val="28"/>
          <w:lang w:eastAsia="ru-RU"/>
        </w:rPr>
        <w:t>Открытое страховое акционерное общество «РЕСО-Гарантия»</w:t>
      </w:r>
    </w:p>
    <w:p w:rsidR="00733770" w:rsidRPr="00611991" w:rsidRDefault="00733770" w:rsidP="003758D6">
      <w:pPr>
        <w:pStyle w:val="ListParagraph"/>
        <w:ind w:left="1416"/>
        <w:jc w:val="both"/>
        <w:rPr>
          <w:rFonts w:ascii="Times New Roman" w:hAnsi="Times New Roman" w:cs="Times New Roman"/>
          <w:sz w:val="28"/>
          <w:szCs w:val="28"/>
          <w:lang w:eastAsia="ru-RU"/>
        </w:rPr>
      </w:pPr>
      <w:r w:rsidRPr="00611991">
        <w:rPr>
          <w:rFonts w:ascii="Times New Roman" w:hAnsi="Times New Roman" w:cs="Times New Roman"/>
          <w:sz w:val="28"/>
          <w:szCs w:val="28"/>
          <w:lang w:eastAsia="ru-RU"/>
        </w:rPr>
        <w:t>Крупная российская страховая компания, работает на рынке страхования с 1991 года и на сегодняшний день имеет около 900 филиалов в различных городах России. С 2009 года имеет рейтинг надежности А++. «РЕСО-Гарантия» имеет лицензию более чем на 100 видов страховых услуг. Занимает четвертое место по объемам собранной страховой премии за 2011 год. Услугами компании пользуются около 5 миллионов страхователей (как и физических, так и юридических лиц)</w:t>
      </w:r>
    </w:p>
    <w:p w:rsidR="00733770" w:rsidRPr="00611991" w:rsidRDefault="00733770" w:rsidP="003758D6">
      <w:pPr>
        <w:pStyle w:val="ListParagraph"/>
        <w:jc w:val="both"/>
        <w:rPr>
          <w:rFonts w:ascii="Times New Roman" w:hAnsi="Times New Roman" w:cs="Times New Roman"/>
          <w:b/>
          <w:bCs/>
          <w:sz w:val="28"/>
          <w:szCs w:val="28"/>
          <w:lang w:eastAsia="ru-RU"/>
        </w:rPr>
      </w:pPr>
    </w:p>
    <w:p w:rsidR="00733770" w:rsidRPr="00611991" w:rsidRDefault="00733770" w:rsidP="003758D6">
      <w:pPr>
        <w:pStyle w:val="ListParagraph"/>
        <w:numPr>
          <w:ilvl w:val="0"/>
          <w:numId w:val="5"/>
        </w:numPr>
        <w:jc w:val="both"/>
        <w:rPr>
          <w:rFonts w:ascii="Times New Roman" w:hAnsi="Times New Roman" w:cs="Times New Roman"/>
          <w:b/>
          <w:bCs/>
          <w:sz w:val="28"/>
          <w:szCs w:val="28"/>
          <w:lang w:eastAsia="ru-RU"/>
        </w:rPr>
      </w:pPr>
      <w:r w:rsidRPr="00611991">
        <w:rPr>
          <w:rFonts w:ascii="Times New Roman" w:hAnsi="Times New Roman" w:cs="Times New Roman"/>
          <w:b/>
          <w:bCs/>
          <w:sz w:val="28"/>
          <w:szCs w:val="28"/>
          <w:lang w:eastAsia="ru-RU"/>
        </w:rPr>
        <w:t>Общество с ограниченной ответственностью «Группа Ренессанс Страхование»</w:t>
      </w:r>
    </w:p>
    <w:p w:rsidR="00733770" w:rsidRPr="00CF3630" w:rsidRDefault="00733770" w:rsidP="00CF3630">
      <w:pPr>
        <w:pStyle w:val="ListParagraph"/>
        <w:ind w:left="1416"/>
        <w:jc w:val="both"/>
        <w:rPr>
          <w:rFonts w:ascii="Times New Roman" w:hAnsi="Times New Roman" w:cs="Times New Roman"/>
          <w:sz w:val="28"/>
          <w:szCs w:val="28"/>
          <w:lang w:eastAsia="ru-RU"/>
        </w:rPr>
      </w:pPr>
      <w:r w:rsidRPr="00611991">
        <w:rPr>
          <w:rFonts w:ascii="Times New Roman" w:hAnsi="Times New Roman" w:cs="Times New Roman"/>
          <w:sz w:val="28"/>
          <w:szCs w:val="28"/>
          <w:lang w:eastAsia="ru-RU"/>
        </w:rPr>
        <w:t>Крупная российская страховая компания, существует с 1997 года и сейчас имеет лицензии на все виды страхования. Филиалы «Ренессанс Страхования» есть во всех крупных городах Российской Федерации. Компания также имеет наивысший рейтинг надежности А++, и ее услугами пользуются около 1,5 миллионов страхователей.</w:t>
      </w:r>
    </w:p>
    <w:p w:rsidR="00733770" w:rsidRPr="00CF2417" w:rsidRDefault="00733770" w:rsidP="00CF3630">
      <w:pPr>
        <w:ind w:firstLine="708"/>
        <w:jc w:val="both"/>
        <w:rPr>
          <w:rFonts w:ascii="Times New Roman" w:hAnsi="Times New Roman" w:cs="Times New Roman"/>
          <w:sz w:val="28"/>
          <w:szCs w:val="28"/>
          <w:lang w:eastAsia="ru-RU"/>
        </w:rPr>
      </w:pPr>
      <w:r w:rsidRPr="00CF2417">
        <w:rPr>
          <w:rFonts w:ascii="Times New Roman" w:hAnsi="Times New Roman" w:cs="Times New Roman"/>
          <w:sz w:val="28"/>
          <w:szCs w:val="28"/>
          <w:lang w:eastAsia="ru-RU"/>
        </w:rPr>
        <w:t>Анализируя данные приведенной ниже таблицы</w:t>
      </w:r>
      <w:r w:rsidRPr="00611991">
        <w:rPr>
          <w:rStyle w:val="FootnoteReference"/>
          <w:rFonts w:ascii="Times New Roman" w:hAnsi="Times New Roman" w:cs="Times New Roman"/>
          <w:sz w:val="28"/>
          <w:szCs w:val="28"/>
          <w:lang w:eastAsia="ru-RU"/>
        </w:rPr>
        <w:footnoteReference w:id="10"/>
      </w:r>
      <w:r w:rsidRPr="00CF2417">
        <w:rPr>
          <w:rFonts w:ascii="Times New Roman" w:hAnsi="Times New Roman" w:cs="Times New Roman"/>
          <w:sz w:val="28"/>
          <w:szCs w:val="28"/>
          <w:lang w:eastAsia="ru-RU"/>
        </w:rPr>
        <w:t xml:space="preserve">, видно, что наибольший показатель объема страховых премий в 2010 году (как и в течение уже долгого времени) принадлежит одной из крупнейших компаний на российском рынке страхования, существующей долгие годы – «Ингосстраху». Компания лидирует практически по всем представленным </w:t>
      </w:r>
      <w:r>
        <w:rPr>
          <w:rFonts w:ascii="Times New Roman" w:hAnsi="Times New Roman" w:cs="Times New Roman"/>
          <w:sz w:val="28"/>
          <w:szCs w:val="28"/>
          <w:lang w:eastAsia="ru-RU"/>
        </w:rPr>
        <w:t>пунктам, кроме показателя доли</w:t>
      </w:r>
      <w:r w:rsidRPr="00CF2417">
        <w:rPr>
          <w:rFonts w:ascii="Times New Roman" w:hAnsi="Times New Roman" w:cs="Times New Roman"/>
          <w:sz w:val="28"/>
          <w:szCs w:val="28"/>
          <w:lang w:eastAsia="ru-RU"/>
        </w:rPr>
        <w:t xml:space="preserve"> страховых премий и выплат по добровольным видам страхования, где ее опережает «Ренессанс Страхование».</w:t>
      </w:r>
    </w:p>
    <w:tbl>
      <w:tblPr>
        <w:tblW w:w="9889" w:type="dxa"/>
        <w:tblInd w:w="-106"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0A0"/>
      </w:tblPr>
      <w:tblGrid>
        <w:gridCol w:w="1526"/>
        <w:gridCol w:w="992"/>
        <w:gridCol w:w="1276"/>
        <w:gridCol w:w="1417"/>
        <w:gridCol w:w="1213"/>
        <w:gridCol w:w="1339"/>
        <w:gridCol w:w="992"/>
        <w:gridCol w:w="1134"/>
      </w:tblGrid>
      <w:tr w:rsidR="00733770" w:rsidRPr="00F56D46">
        <w:trPr>
          <w:trHeight w:val="4778"/>
        </w:trPr>
        <w:tc>
          <w:tcPr>
            <w:tcW w:w="1526" w:type="dxa"/>
            <w:shd w:val="clear" w:color="auto" w:fill="E6EED5"/>
          </w:tcPr>
          <w:p w:rsidR="00733770" w:rsidRPr="00F56D46" w:rsidRDefault="00733770" w:rsidP="00F56D46">
            <w:pPr>
              <w:pStyle w:val="NoSpacing"/>
              <w:spacing w:line="276" w:lineRule="auto"/>
              <w:rPr>
                <w:rFonts w:cs="Times New Roman"/>
                <w:b/>
                <w:bCs/>
                <w:sz w:val="24"/>
                <w:szCs w:val="24"/>
                <w:lang w:eastAsia="ru-RU"/>
              </w:rPr>
            </w:pPr>
            <w:r w:rsidRPr="00F56D46">
              <w:rPr>
                <w:sz w:val="24"/>
                <w:szCs w:val="24"/>
                <w:lang w:eastAsia="ru-RU"/>
              </w:rPr>
              <w:t>Компания</w:t>
            </w:r>
          </w:p>
        </w:tc>
        <w:tc>
          <w:tcPr>
            <w:tcW w:w="992" w:type="dxa"/>
            <w:shd w:val="clear" w:color="auto" w:fill="E6EED5"/>
          </w:tcPr>
          <w:p w:rsidR="00733770" w:rsidRPr="00F56D46" w:rsidRDefault="00733770" w:rsidP="00F56D46">
            <w:pPr>
              <w:pStyle w:val="NoSpacing"/>
              <w:spacing w:line="276" w:lineRule="auto"/>
              <w:rPr>
                <w:rFonts w:cs="Times New Roman"/>
                <w:b/>
                <w:bCs/>
                <w:sz w:val="24"/>
                <w:szCs w:val="24"/>
                <w:lang w:val="ru-RU" w:eastAsia="ru-RU"/>
              </w:rPr>
            </w:pPr>
            <w:r w:rsidRPr="00F56D46">
              <w:rPr>
                <w:sz w:val="24"/>
                <w:szCs w:val="24"/>
                <w:lang w:val="ru-RU" w:eastAsia="ru-RU"/>
              </w:rPr>
              <w:t>Объем страховых премий в 2010 году (млн. руб.)</w:t>
            </w:r>
          </w:p>
        </w:tc>
        <w:tc>
          <w:tcPr>
            <w:tcW w:w="1276" w:type="dxa"/>
            <w:shd w:val="clear" w:color="auto" w:fill="E6EED5"/>
          </w:tcPr>
          <w:p w:rsidR="00733770" w:rsidRPr="00F56D46" w:rsidRDefault="00733770" w:rsidP="00F56D46">
            <w:pPr>
              <w:pStyle w:val="NoSpacing"/>
              <w:spacing w:line="276" w:lineRule="auto"/>
              <w:rPr>
                <w:rFonts w:cs="Times New Roman"/>
                <w:b/>
                <w:bCs/>
                <w:sz w:val="24"/>
                <w:szCs w:val="24"/>
                <w:lang w:val="ru-RU" w:eastAsia="ru-RU"/>
              </w:rPr>
            </w:pPr>
            <w:r w:rsidRPr="00F56D46">
              <w:rPr>
                <w:sz w:val="24"/>
                <w:szCs w:val="24"/>
                <w:lang w:val="ru-RU" w:eastAsia="ru-RU"/>
              </w:rPr>
              <w:t>Объем страховых премий по добровольным видам в 2010 году (млн. руб.)</w:t>
            </w:r>
          </w:p>
        </w:tc>
        <w:tc>
          <w:tcPr>
            <w:tcW w:w="1417" w:type="dxa"/>
            <w:shd w:val="clear" w:color="auto" w:fill="E6EED5"/>
          </w:tcPr>
          <w:p w:rsidR="00733770" w:rsidRPr="00F56D46" w:rsidRDefault="00733770" w:rsidP="00F56D46">
            <w:pPr>
              <w:pStyle w:val="NoSpacing"/>
              <w:spacing w:line="276" w:lineRule="auto"/>
              <w:rPr>
                <w:rFonts w:cs="Times New Roman"/>
                <w:b/>
                <w:bCs/>
                <w:sz w:val="24"/>
                <w:szCs w:val="24"/>
                <w:lang w:val="ru-RU" w:eastAsia="ru-RU"/>
              </w:rPr>
            </w:pPr>
            <w:r w:rsidRPr="00F56D46">
              <w:rPr>
                <w:sz w:val="24"/>
                <w:szCs w:val="24"/>
                <w:lang w:val="ru-RU" w:eastAsia="ru-RU"/>
              </w:rPr>
              <w:t>Доля страховых премий по добровольным видам в 2010 году (%)</w:t>
            </w:r>
          </w:p>
        </w:tc>
        <w:tc>
          <w:tcPr>
            <w:tcW w:w="1213" w:type="dxa"/>
            <w:shd w:val="clear" w:color="auto" w:fill="E6EED5"/>
          </w:tcPr>
          <w:p w:rsidR="00733770" w:rsidRPr="00F56D46" w:rsidRDefault="00733770" w:rsidP="00F56D46">
            <w:pPr>
              <w:pStyle w:val="NoSpacing"/>
              <w:spacing w:line="276" w:lineRule="auto"/>
              <w:rPr>
                <w:rFonts w:cs="Times New Roman"/>
                <w:b/>
                <w:bCs/>
                <w:sz w:val="24"/>
                <w:szCs w:val="24"/>
                <w:lang w:val="ru-RU" w:eastAsia="ru-RU"/>
              </w:rPr>
            </w:pPr>
            <w:r w:rsidRPr="00F56D46">
              <w:rPr>
                <w:sz w:val="24"/>
                <w:szCs w:val="24"/>
                <w:lang w:val="ru-RU" w:eastAsia="ru-RU"/>
              </w:rPr>
              <w:t>Объем страховых выплат в 2010 году (млн. руб.)</w:t>
            </w:r>
          </w:p>
        </w:tc>
        <w:tc>
          <w:tcPr>
            <w:tcW w:w="1339" w:type="dxa"/>
            <w:shd w:val="clear" w:color="auto" w:fill="E6EED5"/>
          </w:tcPr>
          <w:p w:rsidR="00733770" w:rsidRPr="00F56D46" w:rsidRDefault="00733770" w:rsidP="00F56D46">
            <w:pPr>
              <w:pStyle w:val="NoSpacing"/>
              <w:spacing w:line="276" w:lineRule="auto"/>
              <w:rPr>
                <w:rFonts w:cs="Times New Roman"/>
                <w:b/>
                <w:bCs/>
                <w:sz w:val="24"/>
                <w:szCs w:val="24"/>
                <w:lang w:val="ru-RU" w:eastAsia="ru-RU"/>
              </w:rPr>
            </w:pPr>
            <w:r w:rsidRPr="00F56D46">
              <w:rPr>
                <w:sz w:val="24"/>
                <w:szCs w:val="24"/>
                <w:lang w:val="ru-RU" w:eastAsia="ru-RU"/>
              </w:rPr>
              <w:t>Объем страховых выплат по добровольным видам в 2010 году (млн. руб.)</w:t>
            </w:r>
          </w:p>
        </w:tc>
        <w:tc>
          <w:tcPr>
            <w:tcW w:w="992" w:type="dxa"/>
            <w:shd w:val="clear" w:color="auto" w:fill="E6EED5"/>
          </w:tcPr>
          <w:p w:rsidR="00733770" w:rsidRPr="00F56D46" w:rsidRDefault="00733770" w:rsidP="00F56D46">
            <w:pPr>
              <w:pStyle w:val="NoSpacing"/>
              <w:spacing w:line="276" w:lineRule="auto"/>
              <w:rPr>
                <w:rFonts w:cs="Times New Roman"/>
                <w:b/>
                <w:bCs/>
                <w:sz w:val="24"/>
                <w:szCs w:val="24"/>
                <w:lang w:val="ru-RU" w:eastAsia="ru-RU"/>
              </w:rPr>
            </w:pPr>
            <w:r w:rsidRPr="00F56D46">
              <w:rPr>
                <w:sz w:val="24"/>
                <w:szCs w:val="24"/>
                <w:lang w:val="ru-RU" w:eastAsia="ru-RU"/>
              </w:rPr>
              <w:t>Доля страховых выплат по добровольным видам в 2010 году (%)</w:t>
            </w:r>
          </w:p>
        </w:tc>
        <w:tc>
          <w:tcPr>
            <w:tcW w:w="1134" w:type="dxa"/>
            <w:shd w:val="clear" w:color="auto" w:fill="E6EED5"/>
          </w:tcPr>
          <w:p w:rsidR="00733770" w:rsidRPr="00F56D46" w:rsidRDefault="00733770" w:rsidP="00F56D46">
            <w:pPr>
              <w:pStyle w:val="NoSpacing"/>
              <w:spacing w:line="276" w:lineRule="auto"/>
              <w:rPr>
                <w:rFonts w:cs="Times New Roman"/>
                <w:b/>
                <w:bCs/>
                <w:sz w:val="24"/>
                <w:szCs w:val="24"/>
                <w:lang w:eastAsia="ru-RU"/>
              </w:rPr>
            </w:pPr>
            <w:r w:rsidRPr="00F56D46">
              <w:rPr>
                <w:sz w:val="24"/>
                <w:szCs w:val="24"/>
                <w:lang w:eastAsia="ru-RU"/>
              </w:rPr>
              <w:t>Выплаты / Премии (%)</w:t>
            </w:r>
          </w:p>
        </w:tc>
      </w:tr>
      <w:tr w:rsidR="00733770" w:rsidRPr="00F56D46">
        <w:trPr>
          <w:trHeight w:val="401"/>
        </w:trPr>
        <w:tc>
          <w:tcPr>
            <w:tcW w:w="1526" w:type="dxa"/>
            <w:shd w:val="clear" w:color="auto" w:fill="CDDDAC"/>
          </w:tcPr>
          <w:p w:rsidR="00733770" w:rsidRPr="00F56D46" w:rsidRDefault="00733770" w:rsidP="00F56D46">
            <w:pPr>
              <w:pStyle w:val="NoSpacing"/>
              <w:spacing w:line="276" w:lineRule="auto"/>
              <w:rPr>
                <w:rFonts w:cs="Times New Roman"/>
                <w:b/>
                <w:bCs/>
                <w:sz w:val="24"/>
                <w:szCs w:val="24"/>
                <w:lang w:eastAsia="ru-RU"/>
              </w:rPr>
            </w:pPr>
            <w:r w:rsidRPr="00F56D46">
              <w:rPr>
                <w:sz w:val="24"/>
                <w:szCs w:val="24"/>
                <w:lang w:eastAsia="ru-RU"/>
              </w:rPr>
              <w:t>Ингосстрах</w:t>
            </w:r>
          </w:p>
        </w:tc>
        <w:tc>
          <w:tcPr>
            <w:tcW w:w="992" w:type="dxa"/>
            <w:shd w:val="clear" w:color="auto" w:fill="CDDDAC"/>
          </w:tcPr>
          <w:p w:rsidR="00733770" w:rsidRPr="00F56D46" w:rsidRDefault="00733770" w:rsidP="00F56D46">
            <w:pPr>
              <w:pStyle w:val="NoSpacing"/>
              <w:spacing w:line="276" w:lineRule="auto"/>
              <w:rPr>
                <w:sz w:val="24"/>
                <w:szCs w:val="24"/>
                <w:lang w:eastAsia="ru-RU"/>
              </w:rPr>
            </w:pPr>
            <w:r w:rsidRPr="00F56D46">
              <w:rPr>
                <w:sz w:val="24"/>
                <w:szCs w:val="24"/>
                <w:lang w:eastAsia="ru-RU"/>
              </w:rPr>
              <w:t>41 166.99</w:t>
            </w:r>
          </w:p>
        </w:tc>
        <w:tc>
          <w:tcPr>
            <w:tcW w:w="1276" w:type="dxa"/>
            <w:shd w:val="clear" w:color="auto" w:fill="CDDDAC"/>
          </w:tcPr>
          <w:p w:rsidR="00733770" w:rsidRPr="00F56D46" w:rsidRDefault="00733770" w:rsidP="00F56D46">
            <w:pPr>
              <w:pStyle w:val="NoSpacing"/>
              <w:spacing w:line="276" w:lineRule="auto"/>
              <w:rPr>
                <w:sz w:val="24"/>
                <w:szCs w:val="24"/>
                <w:lang w:eastAsia="ru-RU"/>
              </w:rPr>
            </w:pPr>
            <w:r w:rsidRPr="00F56D46">
              <w:rPr>
                <w:sz w:val="24"/>
                <w:szCs w:val="24"/>
                <w:lang w:eastAsia="ru-RU"/>
              </w:rPr>
              <w:t>34 908.82</w:t>
            </w:r>
          </w:p>
        </w:tc>
        <w:tc>
          <w:tcPr>
            <w:tcW w:w="1417" w:type="dxa"/>
            <w:shd w:val="clear" w:color="auto" w:fill="CDDDAC"/>
          </w:tcPr>
          <w:p w:rsidR="00733770" w:rsidRPr="00F56D46" w:rsidRDefault="00733770" w:rsidP="00F56D46">
            <w:pPr>
              <w:pStyle w:val="NoSpacing"/>
              <w:spacing w:line="276" w:lineRule="auto"/>
              <w:rPr>
                <w:sz w:val="24"/>
                <w:szCs w:val="24"/>
                <w:lang w:eastAsia="ru-RU"/>
              </w:rPr>
            </w:pPr>
            <w:r w:rsidRPr="00F56D46">
              <w:rPr>
                <w:sz w:val="24"/>
                <w:szCs w:val="24"/>
                <w:lang w:eastAsia="ru-RU"/>
              </w:rPr>
              <w:t>84.80</w:t>
            </w:r>
          </w:p>
        </w:tc>
        <w:tc>
          <w:tcPr>
            <w:tcW w:w="1213" w:type="dxa"/>
            <w:shd w:val="clear" w:color="auto" w:fill="CDDDAC"/>
          </w:tcPr>
          <w:p w:rsidR="00733770" w:rsidRPr="00F56D46" w:rsidRDefault="00733770" w:rsidP="00F56D46">
            <w:pPr>
              <w:pStyle w:val="NoSpacing"/>
              <w:spacing w:line="276" w:lineRule="auto"/>
              <w:rPr>
                <w:sz w:val="24"/>
                <w:szCs w:val="24"/>
                <w:lang w:eastAsia="ru-RU"/>
              </w:rPr>
            </w:pPr>
            <w:r w:rsidRPr="00F56D46">
              <w:rPr>
                <w:sz w:val="24"/>
                <w:szCs w:val="24"/>
                <w:lang w:eastAsia="ru-RU"/>
              </w:rPr>
              <w:t>28 432.75</w:t>
            </w:r>
          </w:p>
        </w:tc>
        <w:tc>
          <w:tcPr>
            <w:tcW w:w="1339" w:type="dxa"/>
            <w:shd w:val="clear" w:color="auto" w:fill="CDDDAC"/>
          </w:tcPr>
          <w:p w:rsidR="00733770" w:rsidRPr="00F56D46" w:rsidRDefault="00733770" w:rsidP="00F56D46">
            <w:pPr>
              <w:pStyle w:val="NoSpacing"/>
              <w:spacing w:line="276" w:lineRule="auto"/>
              <w:rPr>
                <w:sz w:val="24"/>
                <w:szCs w:val="24"/>
                <w:lang w:eastAsia="ru-RU"/>
              </w:rPr>
            </w:pPr>
            <w:r w:rsidRPr="00F56D46">
              <w:rPr>
                <w:sz w:val="24"/>
                <w:szCs w:val="24"/>
                <w:lang w:eastAsia="ru-RU"/>
              </w:rPr>
              <w:t>25 003.10</w:t>
            </w:r>
          </w:p>
        </w:tc>
        <w:tc>
          <w:tcPr>
            <w:tcW w:w="992" w:type="dxa"/>
            <w:shd w:val="clear" w:color="auto" w:fill="CDDDAC"/>
          </w:tcPr>
          <w:p w:rsidR="00733770" w:rsidRPr="00F56D46" w:rsidRDefault="00733770" w:rsidP="00F56D46">
            <w:pPr>
              <w:pStyle w:val="NoSpacing"/>
              <w:spacing w:line="276" w:lineRule="auto"/>
              <w:rPr>
                <w:sz w:val="24"/>
                <w:szCs w:val="24"/>
                <w:lang w:eastAsia="ru-RU"/>
              </w:rPr>
            </w:pPr>
            <w:r w:rsidRPr="00F56D46">
              <w:rPr>
                <w:sz w:val="24"/>
                <w:szCs w:val="24"/>
                <w:lang w:eastAsia="ru-RU"/>
              </w:rPr>
              <w:t>87.94</w:t>
            </w:r>
          </w:p>
        </w:tc>
        <w:tc>
          <w:tcPr>
            <w:tcW w:w="1134" w:type="dxa"/>
            <w:shd w:val="clear" w:color="auto" w:fill="CDDDAC"/>
          </w:tcPr>
          <w:p w:rsidR="00733770" w:rsidRPr="00F56D46" w:rsidRDefault="00733770" w:rsidP="00F56D46">
            <w:pPr>
              <w:pStyle w:val="NoSpacing"/>
              <w:spacing w:line="276" w:lineRule="auto"/>
              <w:rPr>
                <w:sz w:val="24"/>
                <w:szCs w:val="24"/>
                <w:lang w:eastAsia="ru-RU"/>
              </w:rPr>
            </w:pPr>
            <w:r w:rsidRPr="00F56D46">
              <w:rPr>
                <w:sz w:val="24"/>
                <w:szCs w:val="24"/>
                <w:lang w:eastAsia="ru-RU"/>
              </w:rPr>
              <w:t>69.07</w:t>
            </w:r>
          </w:p>
        </w:tc>
      </w:tr>
      <w:tr w:rsidR="00733770" w:rsidRPr="00F56D46">
        <w:trPr>
          <w:trHeight w:val="801"/>
        </w:trPr>
        <w:tc>
          <w:tcPr>
            <w:tcW w:w="1526" w:type="dxa"/>
            <w:shd w:val="clear" w:color="auto" w:fill="E6EED5"/>
          </w:tcPr>
          <w:p w:rsidR="00733770" w:rsidRPr="00F56D46" w:rsidRDefault="00733770" w:rsidP="00F56D46">
            <w:pPr>
              <w:pStyle w:val="NoSpacing"/>
              <w:spacing w:line="276" w:lineRule="auto"/>
              <w:rPr>
                <w:rFonts w:cs="Times New Roman"/>
                <w:b/>
                <w:bCs/>
                <w:sz w:val="24"/>
                <w:szCs w:val="24"/>
                <w:lang w:eastAsia="ru-RU"/>
              </w:rPr>
            </w:pPr>
            <w:r w:rsidRPr="00F56D46">
              <w:rPr>
                <w:sz w:val="24"/>
                <w:szCs w:val="24"/>
                <w:lang w:eastAsia="ru-RU"/>
              </w:rPr>
              <w:t>РЕСО-Гарантия</w:t>
            </w:r>
          </w:p>
        </w:tc>
        <w:tc>
          <w:tcPr>
            <w:tcW w:w="992" w:type="dxa"/>
            <w:shd w:val="clear" w:color="auto" w:fill="E6EED5"/>
          </w:tcPr>
          <w:p w:rsidR="00733770" w:rsidRPr="00F56D46" w:rsidRDefault="00733770" w:rsidP="00F56D46">
            <w:pPr>
              <w:pStyle w:val="NoSpacing"/>
              <w:spacing w:line="276" w:lineRule="auto"/>
              <w:rPr>
                <w:sz w:val="24"/>
                <w:szCs w:val="24"/>
                <w:lang w:eastAsia="ru-RU"/>
              </w:rPr>
            </w:pPr>
            <w:r w:rsidRPr="00F56D46">
              <w:rPr>
                <w:sz w:val="24"/>
                <w:szCs w:val="24"/>
                <w:lang w:eastAsia="ru-RU"/>
              </w:rPr>
              <w:t>35 811.05</w:t>
            </w:r>
          </w:p>
        </w:tc>
        <w:tc>
          <w:tcPr>
            <w:tcW w:w="1276" w:type="dxa"/>
            <w:shd w:val="clear" w:color="auto" w:fill="E6EED5"/>
          </w:tcPr>
          <w:p w:rsidR="00733770" w:rsidRPr="00F56D46" w:rsidRDefault="00733770" w:rsidP="00F56D46">
            <w:pPr>
              <w:pStyle w:val="NoSpacing"/>
              <w:spacing w:line="276" w:lineRule="auto"/>
              <w:rPr>
                <w:sz w:val="24"/>
                <w:szCs w:val="24"/>
                <w:lang w:eastAsia="ru-RU"/>
              </w:rPr>
            </w:pPr>
            <w:r w:rsidRPr="00F56D46">
              <w:rPr>
                <w:sz w:val="24"/>
                <w:szCs w:val="24"/>
                <w:lang w:eastAsia="ru-RU"/>
              </w:rPr>
              <w:t>27 247.97</w:t>
            </w:r>
          </w:p>
        </w:tc>
        <w:tc>
          <w:tcPr>
            <w:tcW w:w="1417" w:type="dxa"/>
            <w:shd w:val="clear" w:color="auto" w:fill="E6EED5"/>
          </w:tcPr>
          <w:p w:rsidR="00733770" w:rsidRPr="00F56D46" w:rsidRDefault="00733770" w:rsidP="00F56D46">
            <w:pPr>
              <w:pStyle w:val="NoSpacing"/>
              <w:spacing w:line="276" w:lineRule="auto"/>
              <w:rPr>
                <w:sz w:val="24"/>
                <w:szCs w:val="24"/>
                <w:lang w:eastAsia="ru-RU"/>
              </w:rPr>
            </w:pPr>
            <w:r w:rsidRPr="00F56D46">
              <w:rPr>
                <w:sz w:val="24"/>
                <w:szCs w:val="24"/>
                <w:lang w:eastAsia="ru-RU"/>
              </w:rPr>
              <w:t>76.09</w:t>
            </w:r>
          </w:p>
        </w:tc>
        <w:tc>
          <w:tcPr>
            <w:tcW w:w="1213" w:type="dxa"/>
            <w:shd w:val="clear" w:color="auto" w:fill="E6EED5"/>
          </w:tcPr>
          <w:p w:rsidR="00733770" w:rsidRPr="00F56D46" w:rsidRDefault="00733770" w:rsidP="00F56D46">
            <w:pPr>
              <w:pStyle w:val="NoSpacing"/>
              <w:spacing w:line="276" w:lineRule="auto"/>
              <w:rPr>
                <w:sz w:val="24"/>
                <w:szCs w:val="24"/>
                <w:lang w:eastAsia="ru-RU"/>
              </w:rPr>
            </w:pPr>
            <w:r w:rsidRPr="00F56D46">
              <w:rPr>
                <w:sz w:val="24"/>
                <w:szCs w:val="24"/>
                <w:lang w:eastAsia="ru-RU"/>
              </w:rPr>
              <w:t>19 373.52</w:t>
            </w:r>
          </w:p>
        </w:tc>
        <w:tc>
          <w:tcPr>
            <w:tcW w:w="1339" w:type="dxa"/>
            <w:shd w:val="clear" w:color="auto" w:fill="E6EED5"/>
          </w:tcPr>
          <w:p w:rsidR="00733770" w:rsidRPr="00F56D46" w:rsidRDefault="00733770" w:rsidP="00F56D46">
            <w:pPr>
              <w:pStyle w:val="NoSpacing"/>
              <w:spacing w:line="276" w:lineRule="auto"/>
              <w:rPr>
                <w:sz w:val="24"/>
                <w:szCs w:val="24"/>
                <w:lang w:eastAsia="ru-RU"/>
              </w:rPr>
            </w:pPr>
            <w:r w:rsidRPr="00F56D46">
              <w:rPr>
                <w:sz w:val="24"/>
                <w:szCs w:val="24"/>
                <w:lang w:eastAsia="ru-RU"/>
              </w:rPr>
              <w:t>14 706.76</w:t>
            </w:r>
          </w:p>
        </w:tc>
        <w:tc>
          <w:tcPr>
            <w:tcW w:w="992" w:type="dxa"/>
            <w:shd w:val="clear" w:color="auto" w:fill="E6EED5"/>
          </w:tcPr>
          <w:p w:rsidR="00733770" w:rsidRPr="00F56D46" w:rsidRDefault="00733770" w:rsidP="00F56D46">
            <w:pPr>
              <w:pStyle w:val="NoSpacing"/>
              <w:spacing w:line="276" w:lineRule="auto"/>
              <w:rPr>
                <w:sz w:val="24"/>
                <w:szCs w:val="24"/>
                <w:lang w:eastAsia="ru-RU"/>
              </w:rPr>
            </w:pPr>
            <w:r w:rsidRPr="00F56D46">
              <w:rPr>
                <w:sz w:val="24"/>
                <w:szCs w:val="24"/>
                <w:lang w:eastAsia="ru-RU"/>
              </w:rPr>
              <w:t>75.91</w:t>
            </w:r>
          </w:p>
        </w:tc>
        <w:tc>
          <w:tcPr>
            <w:tcW w:w="1134" w:type="dxa"/>
            <w:shd w:val="clear" w:color="auto" w:fill="E6EED5"/>
          </w:tcPr>
          <w:p w:rsidR="00733770" w:rsidRPr="00F56D46" w:rsidRDefault="00733770" w:rsidP="00F56D46">
            <w:pPr>
              <w:pStyle w:val="NoSpacing"/>
              <w:spacing w:line="276" w:lineRule="auto"/>
              <w:rPr>
                <w:sz w:val="24"/>
                <w:szCs w:val="24"/>
                <w:lang w:eastAsia="ru-RU"/>
              </w:rPr>
            </w:pPr>
            <w:r w:rsidRPr="00F56D46">
              <w:rPr>
                <w:sz w:val="24"/>
                <w:szCs w:val="24"/>
                <w:lang w:eastAsia="ru-RU"/>
              </w:rPr>
              <w:t>54.10</w:t>
            </w:r>
          </w:p>
        </w:tc>
      </w:tr>
      <w:tr w:rsidR="00733770" w:rsidRPr="00F56D46">
        <w:trPr>
          <w:trHeight w:val="818"/>
        </w:trPr>
        <w:tc>
          <w:tcPr>
            <w:tcW w:w="1526" w:type="dxa"/>
            <w:shd w:val="clear" w:color="auto" w:fill="CDDDAC"/>
          </w:tcPr>
          <w:p w:rsidR="00733770" w:rsidRPr="00F56D46" w:rsidRDefault="00733770" w:rsidP="00F56D46">
            <w:pPr>
              <w:pStyle w:val="NoSpacing"/>
              <w:spacing w:line="276" w:lineRule="auto"/>
              <w:rPr>
                <w:rFonts w:cs="Times New Roman"/>
                <w:b/>
                <w:bCs/>
                <w:sz w:val="24"/>
                <w:szCs w:val="24"/>
                <w:lang w:eastAsia="ru-RU"/>
              </w:rPr>
            </w:pPr>
            <w:r w:rsidRPr="00F56D46">
              <w:rPr>
                <w:sz w:val="24"/>
                <w:szCs w:val="24"/>
                <w:lang w:eastAsia="ru-RU"/>
              </w:rPr>
              <w:t>Ренессанс страхование</w:t>
            </w:r>
          </w:p>
        </w:tc>
        <w:tc>
          <w:tcPr>
            <w:tcW w:w="992" w:type="dxa"/>
            <w:shd w:val="clear" w:color="auto" w:fill="CDDDAC"/>
          </w:tcPr>
          <w:p w:rsidR="00733770" w:rsidRPr="00F56D46" w:rsidRDefault="00733770" w:rsidP="00F56D46">
            <w:pPr>
              <w:pStyle w:val="NoSpacing"/>
              <w:spacing w:line="276" w:lineRule="auto"/>
              <w:rPr>
                <w:sz w:val="24"/>
                <w:szCs w:val="24"/>
                <w:lang w:eastAsia="ru-RU"/>
              </w:rPr>
            </w:pPr>
            <w:r w:rsidRPr="00F56D46">
              <w:rPr>
                <w:sz w:val="24"/>
                <w:szCs w:val="24"/>
                <w:lang w:eastAsia="ru-RU"/>
              </w:rPr>
              <w:t>12 186.17</w:t>
            </w:r>
          </w:p>
        </w:tc>
        <w:tc>
          <w:tcPr>
            <w:tcW w:w="1276" w:type="dxa"/>
            <w:shd w:val="clear" w:color="auto" w:fill="CDDDAC"/>
          </w:tcPr>
          <w:p w:rsidR="00733770" w:rsidRPr="00F56D46" w:rsidRDefault="00733770" w:rsidP="00F56D46">
            <w:pPr>
              <w:pStyle w:val="NoSpacing"/>
              <w:spacing w:line="276" w:lineRule="auto"/>
              <w:rPr>
                <w:sz w:val="24"/>
                <w:szCs w:val="24"/>
                <w:lang w:eastAsia="ru-RU"/>
              </w:rPr>
            </w:pPr>
            <w:r w:rsidRPr="00F56D46">
              <w:rPr>
                <w:sz w:val="24"/>
                <w:szCs w:val="24"/>
                <w:lang w:eastAsia="ru-RU"/>
              </w:rPr>
              <w:t>10 786.90</w:t>
            </w:r>
          </w:p>
        </w:tc>
        <w:tc>
          <w:tcPr>
            <w:tcW w:w="1417" w:type="dxa"/>
            <w:shd w:val="clear" w:color="auto" w:fill="CDDDAC"/>
          </w:tcPr>
          <w:p w:rsidR="00733770" w:rsidRPr="00F56D46" w:rsidRDefault="00733770" w:rsidP="00F56D46">
            <w:pPr>
              <w:pStyle w:val="NoSpacing"/>
              <w:spacing w:line="276" w:lineRule="auto"/>
              <w:rPr>
                <w:sz w:val="24"/>
                <w:szCs w:val="24"/>
                <w:lang w:eastAsia="ru-RU"/>
              </w:rPr>
            </w:pPr>
            <w:r w:rsidRPr="00F56D46">
              <w:rPr>
                <w:sz w:val="24"/>
                <w:szCs w:val="24"/>
                <w:lang w:eastAsia="ru-RU"/>
              </w:rPr>
              <w:t>88.52</w:t>
            </w:r>
          </w:p>
        </w:tc>
        <w:tc>
          <w:tcPr>
            <w:tcW w:w="1213" w:type="dxa"/>
            <w:shd w:val="clear" w:color="auto" w:fill="CDDDAC"/>
          </w:tcPr>
          <w:p w:rsidR="00733770" w:rsidRPr="00F56D46" w:rsidRDefault="00733770" w:rsidP="00F56D46">
            <w:pPr>
              <w:pStyle w:val="NoSpacing"/>
              <w:spacing w:line="276" w:lineRule="auto"/>
              <w:rPr>
                <w:sz w:val="24"/>
                <w:szCs w:val="24"/>
                <w:lang w:eastAsia="ru-RU"/>
              </w:rPr>
            </w:pPr>
            <w:r w:rsidRPr="00F56D46">
              <w:rPr>
                <w:sz w:val="24"/>
                <w:szCs w:val="24"/>
                <w:lang w:eastAsia="ru-RU"/>
              </w:rPr>
              <w:t>7 250.34</w:t>
            </w:r>
          </w:p>
        </w:tc>
        <w:tc>
          <w:tcPr>
            <w:tcW w:w="1339" w:type="dxa"/>
            <w:shd w:val="clear" w:color="auto" w:fill="CDDDAC"/>
          </w:tcPr>
          <w:p w:rsidR="00733770" w:rsidRPr="00F56D46" w:rsidRDefault="00733770" w:rsidP="00F56D46">
            <w:pPr>
              <w:pStyle w:val="NoSpacing"/>
              <w:spacing w:line="276" w:lineRule="auto"/>
              <w:rPr>
                <w:sz w:val="24"/>
                <w:szCs w:val="24"/>
                <w:lang w:eastAsia="ru-RU"/>
              </w:rPr>
            </w:pPr>
            <w:r w:rsidRPr="00F56D46">
              <w:rPr>
                <w:sz w:val="24"/>
                <w:szCs w:val="24"/>
                <w:lang w:eastAsia="ru-RU"/>
              </w:rPr>
              <w:t>6 424.87</w:t>
            </w:r>
          </w:p>
        </w:tc>
        <w:tc>
          <w:tcPr>
            <w:tcW w:w="992" w:type="dxa"/>
            <w:shd w:val="clear" w:color="auto" w:fill="CDDDAC"/>
          </w:tcPr>
          <w:p w:rsidR="00733770" w:rsidRPr="00F56D46" w:rsidRDefault="00733770" w:rsidP="00F56D46">
            <w:pPr>
              <w:pStyle w:val="NoSpacing"/>
              <w:spacing w:line="276" w:lineRule="auto"/>
              <w:rPr>
                <w:sz w:val="24"/>
                <w:szCs w:val="24"/>
                <w:lang w:eastAsia="ru-RU"/>
              </w:rPr>
            </w:pPr>
            <w:r w:rsidRPr="00F56D46">
              <w:rPr>
                <w:sz w:val="24"/>
                <w:szCs w:val="24"/>
                <w:lang w:eastAsia="ru-RU"/>
              </w:rPr>
              <w:t>88.61</w:t>
            </w:r>
          </w:p>
        </w:tc>
        <w:tc>
          <w:tcPr>
            <w:tcW w:w="1134" w:type="dxa"/>
            <w:shd w:val="clear" w:color="auto" w:fill="CDDDAC"/>
          </w:tcPr>
          <w:p w:rsidR="00733770" w:rsidRPr="00F56D46" w:rsidRDefault="00733770" w:rsidP="00F56D46">
            <w:pPr>
              <w:pStyle w:val="NoSpacing"/>
              <w:spacing w:line="276" w:lineRule="auto"/>
              <w:rPr>
                <w:sz w:val="24"/>
                <w:szCs w:val="24"/>
                <w:lang w:eastAsia="ru-RU"/>
              </w:rPr>
            </w:pPr>
            <w:r w:rsidRPr="00F56D46">
              <w:rPr>
                <w:sz w:val="24"/>
                <w:szCs w:val="24"/>
                <w:lang w:eastAsia="ru-RU"/>
              </w:rPr>
              <w:t>59.50</w:t>
            </w:r>
          </w:p>
        </w:tc>
      </w:tr>
    </w:tbl>
    <w:p w:rsidR="00733770" w:rsidRPr="00850B1C" w:rsidRDefault="00733770" w:rsidP="003758D6">
      <w:pPr>
        <w:ind w:firstLine="708"/>
        <w:jc w:val="both"/>
        <w:rPr>
          <w:rFonts w:ascii="Times New Roman" w:hAnsi="Times New Roman" w:cs="Times New Roman"/>
          <w:sz w:val="24"/>
          <w:szCs w:val="24"/>
          <w:lang w:eastAsia="ru-RU"/>
        </w:rPr>
      </w:pPr>
    </w:p>
    <w:p w:rsidR="00733770" w:rsidRPr="00611991" w:rsidRDefault="00733770" w:rsidP="003758D6">
      <w:pPr>
        <w:ind w:firstLine="708"/>
        <w:jc w:val="both"/>
        <w:rPr>
          <w:rFonts w:ascii="Times New Roman" w:hAnsi="Times New Roman" w:cs="Times New Roman"/>
          <w:sz w:val="28"/>
          <w:szCs w:val="28"/>
          <w:lang w:eastAsia="ru-RU"/>
        </w:rPr>
      </w:pPr>
      <w:r w:rsidRPr="00611991">
        <w:rPr>
          <w:rFonts w:ascii="Times New Roman" w:hAnsi="Times New Roman" w:cs="Times New Roman"/>
          <w:sz w:val="28"/>
          <w:szCs w:val="28"/>
          <w:lang w:eastAsia="ru-RU"/>
        </w:rPr>
        <w:t>Теперь рассмотрим различные программы страхования имущества, представленные данными компаниями. Объектом страхования выберем квартиру. Стоит отметить, что включают в себя термины, используемые в нижеприведенной таблице</w:t>
      </w:r>
      <w:r w:rsidRPr="00611991">
        <w:rPr>
          <w:rStyle w:val="FootnoteReference"/>
          <w:rFonts w:ascii="Times New Roman" w:hAnsi="Times New Roman" w:cs="Times New Roman"/>
          <w:sz w:val="28"/>
          <w:szCs w:val="28"/>
          <w:lang w:eastAsia="ru-RU"/>
        </w:rPr>
        <w:footnoteReference w:id="11"/>
      </w:r>
      <w:r w:rsidRPr="00611991">
        <w:rPr>
          <w:rFonts w:ascii="Times New Roman" w:hAnsi="Times New Roman" w:cs="Times New Roman"/>
          <w:sz w:val="28"/>
          <w:szCs w:val="28"/>
          <w:lang w:eastAsia="ru-RU"/>
        </w:rPr>
        <w:t>(таблица составлена по данным, полученным с сайтов компаний, указанных в сноске). Техническое оборудование - системы отопления, водоснабжения, канализации, вентиляции, сантехника и пр. Движимое имущество - мебель, предметы интерьера, электроника, предметы домашнего обихода, одежда, посуда и пр. Ценное имущество – антиквариат, драгоценности, предметы искусства, оружие, шубы и т.д. Противоправные действия третьих лиц - грабеж, разбой, умышленная порча имущества, поджог, хулиганство, вандализм. Гражданская ответственность – ответственность за причинение ущерба имуществу третьих лиц, соседей.</w:t>
      </w:r>
    </w:p>
    <w:tbl>
      <w:tblPr>
        <w:tblW w:w="0" w:type="auto"/>
        <w:tblInd w:w="-106"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0A0"/>
      </w:tblPr>
      <w:tblGrid>
        <w:gridCol w:w="1951"/>
        <w:gridCol w:w="2410"/>
        <w:gridCol w:w="2693"/>
        <w:gridCol w:w="2517"/>
      </w:tblGrid>
      <w:tr w:rsidR="00733770" w:rsidRPr="00F56D46">
        <w:tc>
          <w:tcPr>
            <w:tcW w:w="1951" w:type="dxa"/>
            <w:shd w:val="clear" w:color="auto" w:fill="E6EED5"/>
          </w:tcPr>
          <w:p w:rsidR="00733770" w:rsidRPr="00F56D46" w:rsidRDefault="00733770" w:rsidP="00F56D46">
            <w:pPr>
              <w:spacing w:after="0"/>
              <w:jc w:val="center"/>
              <w:rPr>
                <w:rFonts w:ascii="Times New Roman" w:hAnsi="Times New Roman" w:cs="Times New Roman"/>
                <w:b/>
                <w:bCs/>
                <w:sz w:val="24"/>
                <w:szCs w:val="24"/>
                <w:lang w:eastAsia="ru-RU"/>
              </w:rPr>
            </w:pPr>
            <w:r w:rsidRPr="00F56D46">
              <w:rPr>
                <w:rFonts w:ascii="Times New Roman" w:hAnsi="Times New Roman" w:cs="Times New Roman"/>
                <w:b/>
                <w:bCs/>
                <w:sz w:val="24"/>
                <w:szCs w:val="24"/>
                <w:lang w:eastAsia="ru-RU"/>
              </w:rPr>
              <w:t>Наименование компании</w:t>
            </w:r>
          </w:p>
        </w:tc>
        <w:tc>
          <w:tcPr>
            <w:tcW w:w="2410" w:type="dxa"/>
            <w:shd w:val="clear" w:color="auto" w:fill="E6EED5"/>
          </w:tcPr>
          <w:p w:rsidR="00733770" w:rsidRPr="00F56D46" w:rsidRDefault="00733770" w:rsidP="00F56D46">
            <w:pPr>
              <w:spacing w:after="0"/>
              <w:jc w:val="center"/>
              <w:rPr>
                <w:rFonts w:ascii="Times New Roman" w:hAnsi="Times New Roman" w:cs="Times New Roman"/>
                <w:b/>
                <w:bCs/>
                <w:sz w:val="24"/>
                <w:szCs w:val="24"/>
                <w:lang w:eastAsia="ru-RU"/>
              </w:rPr>
            </w:pPr>
            <w:r w:rsidRPr="00F56D46">
              <w:rPr>
                <w:rFonts w:ascii="Times New Roman" w:hAnsi="Times New Roman" w:cs="Times New Roman"/>
                <w:b/>
                <w:bCs/>
                <w:sz w:val="24"/>
                <w:szCs w:val="24"/>
                <w:lang w:eastAsia="ru-RU"/>
              </w:rPr>
              <w:t>«Ингосстрах»</w:t>
            </w:r>
          </w:p>
        </w:tc>
        <w:tc>
          <w:tcPr>
            <w:tcW w:w="2693" w:type="dxa"/>
            <w:shd w:val="clear" w:color="auto" w:fill="E6EED5"/>
          </w:tcPr>
          <w:p w:rsidR="00733770" w:rsidRPr="00F56D46" w:rsidRDefault="00733770" w:rsidP="00F56D46">
            <w:pPr>
              <w:spacing w:after="0"/>
              <w:jc w:val="center"/>
              <w:rPr>
                <w:rFonts w:ascii="Times New Roman" w:hAnsi="Times New Roman" w:cs="Times New Roman"/>
                <w:b/>
                <w:bCs/>
                <w:sz w:val="24"/>
                <w:szCs w:val="24"/>
                <w:lang w:eastAsia="ru-RU"/>
              </w:rPr>
            </w:pPr>
            <w:r w:rsidRPr="00F56D46">
              <w:rPr>
                <w:rFonts w:ascii="Times New Roman" w:hAnsi="Times New Roman" w:cs="Times New Roman"/>
                <w:b/>
                <w:bCs/>
                <w:sz w:val="24"/>
                <w:szCs w:val="24"/>
                <w:lang w:eastAsia="ru-RU"/>
              </w:rPr>
              <w:t>«РЕСО-Гарантия»</w:t>
            </w:r>
          </w:p>
        </w:tc>
        <w:tc>
          <w:tcPr>
            <w:tcW w:w="2517" w:type="dxa"/>
            <w:shd w:val="clear" w:color="auto" w:fill="E6EED5"/>
          </w:tcPr>
          <w:p w:rsidR="00733770" w:rsidRPr="00F56D46" w:rsidRDefault="00733770" w:rsidP="00F56D46">
            <w:pPr>
              <w:spacing w:after="0"/>
              <w:jc w:val="center"/>
              <w:rPr>
                <w:rFonts w:ascii="Times New Roman" w:hAnsi="Times New Roman" w:cs="Times New Roman"/>
                <w:b/>
                <w:bCs/>
                <w:sz w:val="24"/>
                <w:szCs w:val="24"/>
                <w:lang w:eastAsia="ru-RU"/>
              </w:rPr>
            </w:pPr>
            <w:r w:rsidRPr="00F56D46">
              <w:rPr>
                <w:rFonts w:ascii="Times New Roman" w:hAnsi="Times New Roman" w:cs="Times New Roman"/>
                <w:b/>
                <w:bCs/>
                <w:sz w:val="24"/>
                <w:szCs w:val="24"/>
                <w:lang w:eastAsia="ru-RU"/>
              </w:rPr>
              <w:t>«Ренессанс Страхование»</w:t>
            </w:r>
          </w:p>
        </w:tc>
      </w:tr>
      <w:tr w:rsidR="00733770" w:rsidRPr="00F56D46">
        <w:tc>
          <w:tcPr>
            <w:tcW w:w="1951" w:type="dxa"/>
            <w:shd w:val="clear" w:color="auto" w:fill="CDDDAC"/>
          </w:tcPr>
          <w:p w:rsidR="00733770" w:rsidRPr="00F56D46" w:rsidRDefault="00733770" w:rsidP="00F56D46">
            <w:pPr>
              <w:spacing w:after="0"/>
              <w:jc w:val="both"/>
              <w:rPr>
                <w:rFonts w:ascii="Times New Roman" w:hAnsi="Times New Roman" w:cs="Times New Roman"/>
                <w:b/>
                <w:bCs/>
                <w:sz w:val="24"/>
                <w:szCs w:val="24"/>
                <w:lang w:eastAsia="ru-RU"/>
              </w:rPr>
            </w:pPr>
            <w:r w:rsidRPr="00F56D46">
              <w:rPr>
                <w:rFonts w:ascii="Times New Roman" w:hAnsi="Times New Roman" w:cs="Times New Roman"/>
                <w:b/>
                <w:bCs/>
                <w:sz w:val="24"/>
                <w:szCs w:val="24"/>
                <w:lang w:eastAsia="ru-RU"/>
              </w:rPr>
              <w:t>Названия программ страхования</w:t>
            </w:r>
          </w:p>
        </w:tc>
        <w:tc>
          <w:tcPr>
            <w:tcW w:w="2410" w:type="dxa"/>
            <w:shd w:val="clear" w:color="auto" w:fill="CDDDAC"/>
          </w:tcPr>
          <w:p w:rsidR="00733770" w:rsidRPr="00F56D46" w:rsidRDefault="00733770" w:rsidP="00F56D46">
            <w:pPr>
              <w:spacing w:after="0"/>
              <w:jc w:val="both"/>
              <w:rPr>
                <w:rFonts w:ascii="Times New Roman" w:hAnsi="Times New Roman" w:cs="Times New Roman"/>
                <w:sz w:val="24"/>
                <w:szCs w:val="24"/>
                <w:lang w:eastAsia="ru-RU"/>
              </w:rPr>
            </w:pPr>
            <w:r w:rsidRPr="00F56D46">
              <w:rPr>
                <w:rFonts w:ascii="Times New Roman" w:hAnsi="Times New Roman" w:cs="Times New Roman"/>
                <w:sz w:val="24"/>
                <w:szCs w:val="24"/>
                <w:lang w:eastAsia="ru-RU"/>
              </w:rPr>
              <w:t>1)«</w:t>
            </w:r>
            <w:r w:rsidRPr="00F56D46">
              <w:rPr>
                <w:rFonts w:ascii="Times New Roman" w:hAnsi="Times New Roman" w:cs="Times New Roman"/>
                <w:sz w:val="24"/>
                <w:szCs w:val="24"/>
                <w:lang w:val="en-US" w:eastAsia="ru-RU"/>
              </w:rPr>
              <w:t>Free</w:t>
            </w:r>
            <w:r w:rsidRPr="00F56D46">
              <w:rPr>
                <w:rFonts w:ascii="Times New Roman" w:hAnsi="Times New Roman" w:cs="Times New Roman"/>
                <w:sz w:val="24"/>
                <w:szCs w:val="24"/>
                <w:lang w:eastAsia="ru-RU"/>
              </w:rPr>
              <w:t>Дом. Квартира»</w:t>
            </w:r>
          </w:p>
          <w:p w:rsidR="00733770" w:rsidRPr="00F56D46" w:rsidRDefault="00733770" w:rsidP="00F56D46">
            <w:pPr>
              <w:spacing w:after="0"/>
              <w:jc w:val="both"/>
              <w:rPr>
                <w:rFonts w:ascii="Times New Roman" w:hAnsi="Times New Roman" w:cs="Times New Roman"/>
                <w:sz w:val="24"/>
                <w:szCs w:val="24"/>
                <w:lang w:eastAsia="ru-RU"/>
              </w:rPr>
            </w:pPr>
            <w:r w:rsidRPr="00F56D46">
              <w:rPr>
                <w:rFonts w:ascii="Times New Roman" w:hAnsi="Times New Roman" w:cs="Times New Roman"/>
                <w:sz w:val="24"/>
                <w:szCs w:val="24"/>
                <w:lang w:eastAsia="ru-RU"/>
              </w:rPr>
              <w:t>2)«Платинум. Квартира»</w:t>
            </w:r>
          </w:p>
          <w:p w:rsidR="00733770" w:rsidRPr="00F56D46" w:rsidRDefault="00733770" w:rsidP="00F56D46">
            <w:pPr>
              <w:spacing w:after="0"/>
              <w:jc w:val="both"/>
              <w:rPr>
                <w:rFonts w:ascii="Times New Roman" w:hAnsi="Times New Roman" w:cs="Times New Roman"/>
                <w:sz w:val="24"/>
                <w:szCs w:val="24"/>
                <w:lang w:eastAsia="ru-RU"/>
              </w:rPr>
            </w:pPr>
            <w:r w:rsidRPr="00F56D46">
              <w:rPr>
                <w:rFonts w:ascii="Times New Roman" w:hAnsi="Times New Roman" w:cs="Times New Roman"/>
                <w:sz w:val="24"/>
                <w:szCs w:val="24"/>
                <w:lang w:eastAsia="ru-RU"/>
              </w:rPr>
              <w:t>3)«Отпускной»</w:t>
            </w:r>
          </w:p>
        </w:tc>
        <w:tc>
          <w:tcPr>
            <w:tcW w:w="2693" w:type="dxa"/>
            <w:shd w:val="clear" w:color="auto" w:fill="CDDDAC"/>
          </w:tcPr>
          <w:p w:rsidR="00733770" w:rsidRPr="00F56D46" w:rsidRDefault="00733770" w:rsidP="00F56D46">
            <w:pPr>
              <w:spacing w:after="0"/>
              <w:jc w:val="both"/>
              <w:rPr>
                <w:rFonts w:ascii="Times New Roman" w:hAnsi="Times New Roman" w:cs="Times New Roman"/>
                <w:sz w:val="24"/>
                <w:szCs w:val="24"/>
                <w:lang w:eastAsia="ru-RU"/>
              </w:rPr>
            </w:pPr>
            <w:r w:rsidRPr="00F56D46">
              <w:rPr>
                <w:rFonts w:ascii="Times New Roman" w:hAnsi="Times New Roman" w:cs="Times New Roman"/>
                <w:sz w:val="24"/>
                <w:szCs w:val="24"/>
                <w:lang w:eastAsia="ru-RU"/>
              </w:rPr>
              <w:t>1)«Домовой-Премиум»</w:t>
            </w:r>
          </w:p>
          <w:p w:rsidR="00733770" w:rsidRPr="00F56D46" w:rsidRDefault="00733770" w:rsidP="00F56D46">
            <w:pPr>
              <w:spacing w:after="0"/>
              <w:jc w:val="both"/>
              <w:rPr>
                <w:rFonts w:ascii="Times New Roman" w:hAnsi="Times New Roman" w:cs="Times New Roman"/>
                <w:sz w:val="24"/>
                <w:szCs w:val="24"/>
                <w:lang w:eastAsia="ru-RU"/>
              </w:rPr>
            </w:pPr>
            <w:r w:rsidRPr="00F56D46">
              <w:rPr>
                <w:rFonts w:ascii="Times New Roman" w:hAnsi="Times New Roman" w:cs="Times New Roman"/>
                <w:sz w:val="24"/>
                <w:szCs w:val="24"/>
                <w:lang w:eastAsia="ru-RU"/>
              </w:rPr>
              <w:t>2)«Домовой-Экспресс»</w:t>
            </w:r>
          </w:p>
          <w:p w:rsidR="00733770" w:rsidRPr="00F56D46" w:rsidRDefault="00733770" w:rsidP="00F56D46">
            <w:pPr>
              <w:spacing w:after="0"/>
              <w:jc w:val="both"/>
              <w:rPr>
                <w:rFonts w:ascii="Times New Roman" w:hAnsi="Times New Roman" w:cs="Times New Roman"/>
                <w:sz w:val="24"/>
                <w:szCs w:val="24"/>
                <w:lang w:eastAsia="ru-RU"/>
              </w:rPr>
            </w:pPr>
            <w:r w:rsidRPr="00F56D46">
              <w:rPr>
                <w:rFonts w:ascii="Times New Roman" w:hAnsi="Times New Roman" w:cs="Times New Roman"/>
                <w:sz w:val="24"/>
                <w:szCs w:val="24"/>
                <w:lang w:eastAsia="ru-RU"/>
              </w:rPr>
              <w:t>3)«Домовой-Эконом»</w:t>
            </w:r>
          </w:p>
          <w:p w:rsidR="00733770" w:rsidRPr="00F56D46" w:rsidRDefault="00733770" w:rsidP="00F56D46">
            <w:pPr>
              <w:spacing w:after="0"/>
              <w:jc w:val="both"/>
              <w:rPr>
                <w:rFonts w:ascii="Times New Roman" w:hAnsi="Times New Roman" w:cs="Times New Roman"/>
                <w:sz w:val="24"/>
                <w:szCs w:val="24"/>
                <w:lang w:eastAsia="ru-RU"/>
              </w:rPr>
            </w:pPr>
            <w:r w:rsidRPr="00F56D46">
              <w:rPr>
                <w:rFonts w:ascii="Times New Roman" w:hAnsi="Times New Roman" w:cs="Times New Roman"/>
                <w:sz w:val="24"/>
                <w:szCs w:val="24"/>
                <w:lang w:eastAsia="ru-RU"/>
              </w:rPr>
              <w:t>4)«Домовой-Льготный»</w:t>
            </w:r>
          </w:p>
          <w:p w:rsidR="00733770" w:rsidRPr="00F56D46" w:rsidRDefault="00733770" w:rsidP="00F56D46">
            <w:pPr>
              <w:spacing w:after="0"/>
              <w:jc w:val="both"/>
              <w:rPr>
                <w:rFonts w:ascii="Times New Roman" w:hAnsi="Times New Roman" w:cs="Times New Roman"/>
                <w:sz w:val="24"/>
                <w:szCs w:val="24"/>
                <w:lang w:eastAsia="ru-RU"/>
              </w:rPr>
            </w:pPr>
            <w:r w:rsidRPr="00F56D46">
              <w:rPr>
                <w:rFonts w:ascii="Times New Roman" w:hAnsi="Times New Roman" w:cs="Times New Roman"/>
                <w:sz w:val="24"/>
                <w:szCs w:val="24"/>
                <w:lang w:eastAsia="ru-RU"/>
              </w:rPr>
              <w:t>5) «Домовой»</w:t>
            </w:r>
          </w:p>
        </w:tc>
        <w:tc>
          <w:tcPr>
            <w:tcW w:w="2517" w:type="dxa"/>
            <w:shd w:val="clear" w:color="auto" w:fill="CDDDAC"/>
          </w:tcPr>
          <w:p w:rsidR="00733770" w:rsidRPr="00F56D46" w:rsidRDefault="00733770" w:rsidP="00F56D46">
            <w:pPr>
              <w:spacing w:after="0"/>
              <w:jc w:val="both"/>
              <w:rPr>
                <w:rFonts w:ascii="Times New Roman" w:hAnsi="Times New Roman" w:cs="Times New Roman"/>
                <w:sz w:val="24"/>
                <w:szCs w:val="24"/>
                <w:lang w:eastAsia="ru-RU"/>
              </w:rPr>
            </w:pPr>
            <w:r w:rsidRPr="00F56D46">
              <w:rPr>
                <w:rFonts w:ascii="Times New Roman" w:hAnsi="Times New Roman" w:cs="Times New Roman"/>
                <w:sz w:val="24"/>
                <w:szCs w:val="24"/>
                <w:lang w:eastAsia="ru-RU"/>
              </w:rPr>
              <w:t>«Формула комфорта» (</w:t>
            </w:r>
            <w:r w:rsidRPr="00F56D46">
              <w:rPr>
                <w:rFonts w:ascii="Times New Roman" w:hAnsi="Times New Roman" w:cs="Times New Roman"/>
                <w:sz w:val="24"/>
                <w:szCs w:val="24"/>
                <w:lang w:val="en-US" w:eastAsia="ru-RU"/>
              </w:rPr>
              <w:t>I</w:t>
            </w:r>
            <w:r w:rsidRPr="00F56D46">
              <w:rPr>
                <w:rFonts w:ascii="Times New Roman" w:hAnsi="Times New Roman" w:cs="Times New Roman"/>
                <w:sz w:val="24"/>
                <w:szCs w:val="24"/>
                <w:lang w:eastAsia="ru-RU"/>
              </w:rPr>
              <w:t xml:space="preserve">, </w:t>
            </w:r>
            <w:r w:rsidRPr="00F56D46">
              <w:rPr>
                <w:rFonts w:ascii="Times New Roman" w:hAnsi="Times New Roman" w:cs="Times New Roman"/>
                <w:sz w:val="24"/>
                <w:szCs w:val="24"/>
                <w:lang w:val="en-US" w:eastAsia="ru-RU"/>
              </w:rPr>
              <w:t>II</w:t>
            </w:r>
            <w:r w:rsidRPr="00F56D46">
              <w:rPr>
                <w:rFonts w:ascii="Times New Roman" w:hAnsi="Times New Roman" w:cs="Times New Roman"/>
                <w:sz w:val="24"/>
                <w:szCs w:val="24"/>
                <w:lang w:eastAsia="ru-RU"/>
              </w:rPr>
              <w:t xml:space="preserve">, </w:t>
            </w:r>
            <w:r w:rsidRPr="00F56D46">
              <w:rPr>
                <w:rFonts w:ascii="Times New Roman" w:hAnsi="Times New Roman" w:cs="Times New Roman"/>
                <w:sz w:val="24"/>
                <w:szCs w:val="24"/>
                <w:lang w:val="en-US" w:eastAsia="ru-RU"/>
              </w:rPr>
              <w:t>II</w:t>
            </w:r>
            <w:r w:rsidRPr="00F56D46">
              <w:rPr>
                <w:rFonts w:ascii="Times New Roman" w:hAnsi="Times New Roman" w:cs="Times New Roman"/>
                <w:sz w:val="24"/>
                <w:szCs w:val="24"/>
                <w:lang w:eastAsia="ru-RU"/>
              </w:rPr>
              <w:t xml:space="preserve">, </w:t>
            </w:r>
            <w:r w:rsidRPr="00F56D46">
              <w:rPr>
                <w:rFonts w:ascii="Times New Roman" w:hAnsi="Times New Roman" w:cs="Times New Roman"/>
                <w:sz w:val="24"/>
                <w:szCs w:val="24"/>
                <w:lang w:val="en-US" w:eastAsia="ru-RU"/>
              </w:rPr>
              <w:t>IV</w:t>
            </w:r>
            <w:r w:rsidRPr="00F56D46">
              <w:rPr>
                <w:rFonts w:ascii="Times New Roman" w:hAnsi="Times New Roman" w:cs="Times New Roman"/>
                <w:sz w:val="24"/>
                <w:szCs w:val="24"/>
                <w:lang w:eastAsia="ru-RU"/>
              </w:rPr>
              <w:t xml:space="preserve">, </w:t>
            </w:r>
            <w:r w:rsidRPr="00F56D46">
              <w:rPr>
                <w:rFonts w:ascii="Times New Roman" w:hAnsi="Times New Roman" w:cs="Times New Roman"/>
                <w:sz w:val="24"/>
                <w:szCs w:val="24"/>
                <w:lang w:val="en-US" w:eastAsia="ru-RU"/>
              </w:rPr>
              <w:t>V</w:t>
            </w:r>
            <w:r w:rsidRPr="00F56D46">
              <w:rPr>
                <w:rFonts w:ascii="Times New Roman" w:hAnsi="Times New Roman" w:cs="Times New Roman"/>
                <w:sz w:val="24"/>
                <w:szCs w:val="24"/>
                <w:lang w:eastAsia="ru-RU"/>
              </w:rPr>
              <w:t>)</w:t>
            </w:r>
          </w:p>
        </w:tc>
      </w:tr>
      <w:tr w:rsidR="00733770" w:rsidRPr="00F56D46">
        <w:tc>
          <w:tcPr>
            <w:tcW w:w="1951" w:type="dxa"/>
            <w:shd w:val="clear" w:color="auto" w:fill="E6EED5"/>
          </w:tcPr>
          <w:p w:rsidR="00733770" w:rsidRPr="00F56D46" w:rsidRDefault="00733770" w:rsidP="00F56D46">
            <w:pPr>
              <w:spacing w:after="0"/>
              <w:jc w:val="both"/>
              <w:rPr>
                <w:rFonts w:ascii="Times New Roman" w:hAnsi="Times New Roman" w:cs="Times New Roman"/>
                <w:b/>
                <w:bCs/>
                <w:sz w:val="24"/>
                <w:szCs w:val="24"/>
                <w:lang w:eastAsia="ru-RU"/>
              </w:rPr>
            </w:pPr>
            <w:r w:rsidRPr="00F56D46">
              <w:rPr>
                <w:rFonts w:ascii="Times New Roman" w:hAnsi="Times New Roman" w:cs="Times New Roman"/>
                <w:b/>
                <w:bCs/>
                <w:sz w:val="24"/>
                <w:szCs w:val="24"/>
                <w:lang w:eastAsia="ru-RU"/>
              </w:rPr>
              <w:t>Страховая сумма</w:t>
            </w:r>
          </w:p>
        </w:tc>
        <w:tc>
          <w:tcPr>
            <w:tcW w:w="2410" w:type="dxa"/>
            <w:shd w:val="clear" w:color="auto" w:fill="E6EED5"/>
          </w:tcPr>
          <w:p w:rsidR="00733770" w:rsidRPr="00F56D46" w:rsidRDefault="00733770" w:rsidP="00F56D46">
            <w:pPr>
              <w:spacing w:after="0"/>
              <w:jc w:val="both"/>
              <w:rPr>
                <w:rFonts w:ascii="Times New Roman" w:hAnsi="Times New Roman" w:cs="Times New Roman"/>
                <w:sz w:val="24"/>
                <w:szCs w:val="24"/>
                <w:lang w:eastAsia="ru-RU"/>
              </w:rPr>
            </w:pPr>
            <w:r w:rsidRPr="00F56D46">
              <w:rPr>
                <w:rFonts w:ascii="Times New Roman" w:hAnsi="Times New Roman" w:cs="Times New Roman"/>
                <w:sz w:val="24"/>
                <w:szCs w:val="24"/>
                <w:lang w:eastAsia="ru-RU"/>
              </w:rPr>
              <w:t>1)от 200 тыс. до 12 млн. рублей</w:t>
            </w:r>
          </w:p>
          <w:p w:rsidR="00733770" w:rsidRPr="00F56D46" w:rsidRDefault="00733770" w:rsidP="00F56D46">
            <w:pPr>
              <w:spacing w:after="0"/>
              <w:jc w:val="both"/>
              <w:rPr>
                <w:rFonts w:ascii="Times New Roman" w:hAnsi="Times New Roman" w:cs="Times New Roman"/>
                <w:sz w:val="24"/>
                <w:szCs w:val="24"/>
                <w:lang w:eastAsia="ru-RU"/>
              </w:rPr>
            </w:pPr>
            <w:r w:rsidRPr="00F56D46">
              <w:rPr>
                <w:rFonts w:ascii="Times New Roman" w:hAnsi="Times New Roman" w:cs="Times New Roman"/>
                <w:sz w:val="24"/>
                <w:szCs w:val="24"/>
                <w:lang w:eastAsia="ru-RU"/>
              </w:rPr>
              <w:t>2)от 200 тыс. рублей без ограничений</w:t>
            </w:r>
          </w:p>
          <w:p w:rsidR="00733770" w:rsidRPr="00F56D46" w:rsidRDefault="00733770" w:rsidP="00F56D46">
            <w:pPr>
              <w:spacing w:after="0"/>
              <w:jc w:val="both"/>
              <w:rPr>
                <w:rFonts w:ascii="Times New Roman" w:hAnsi="Times New Roman" w:cs="Times New Roman"/>
                <w:sz w:val="24"/>
                <w:szCs w:val="24"/>
                <w:lang w:eastAsia="ru-RU"/>
              </w:rPr>
            </w:pPr>
            <w:r w:rsidRPr="00F56D46">
              <w:rPr>
                <w:rFonts w:ascii="Times New Roman" w:hAnsi="Times New Roman" w:cs="Times New Roman"/>
                <w:sz w:val="24"/>
                <w:szCs w:val="24"/>
                <w:lang w:eastAsia="ru-RU"/>
              </w:rPr>
              <w:t>3)от 1 млн. до 2 млн. рублей</w:t>
            </w:r>
          </w:p>
        </w:tc>
        <w:tc>
          <w:tcPr>
            <w:tcW w:w="2693" w:type="dxa"/>
            <w:shd w:val="clear" w:color="auto" w:fill="E6EED5"/>
          </w:tcPr>
          <w:p w:rsidR="00733770" w:rsidRPr="00F56D46" w:rsidRDefault="00733770" w:rsidP="00F56D46">
            <w:pPr>
              <w:spacing w:after="0"/>
              <w:jc w:val="both"/>
              <w:rPr>
                <w:rFonts w:ascii="Times New Roman" w:hAnsi="Times New Roman" w:cs="Times New Roman"/>
                <w:sz w:val="24"/>
                <w:szCs w:val="24"/>
                <w:lang w:eastAsia="ru-RU"/>
              </w:rPr>
            </w:pPr>
            <w:r w:rsidRPr="00F56D46">
              <w:rPr>
                <w:rFonts w:ascii="Times New Roman" w:hAnsi="Times New Roman" w:cs="Times New Roman"/>
                <w:sz w:val="24"/>
                <w:szCs w:val="24"/>
                <w:lang w:eastAsia="ru-RU"/>
              </w:rPr>
              <w:t>1) до 15 млн. рублей</w:t>
            </w:r>
          </w:p>
          <w:p w:rsidR="00733770" w:rsidRPr="00F56D46" w:rsidRDefault="00733770" w:rsidP="00F56D46">
            <w:pPr>
              <w:spacing w:after="0"/>
              <w:jc w:val="both"/>
              <w:rPr>
                <w:rFonts w:ascii="Times New Roman" w:hAnsi="Times New Roman" w:cs="Times New Roman"/>
                <w:sz w:val="24"/>
                <w:szCs w:val="24"/>
                <w:lang w:eastAsia="ru-RU"/>
              </w:rPr>
            </w:pPr>
            <w:r w:rsidRPr="00F56D46">
              <w:rPr>
                <w:rFonts w:ascii="Times New Roman" w:hAnsi="Times New Roman" w:cs="Times New Roman"/>
                <w:sz w:val="24"/>
                <w:szCs w:val="24"/>
                <w:lang w:eastAsia="ru-RU"/>
              </w:rPr>
              <w:t>2) до 7 млн. рублей</w:t>
            </w:r>
          </w:p>
          <w:p w:rsidR="00733770" w:rsidRPr="00F56D46" w:rsidRDefault="00733770" w:rsidP="00F56D46">
            <w:pPr>
              <w:spacing w:after="0"/>
              <w:jc w:val="both"/>
              <w:rPr>
                <w:rFonts w:ascii="Times New Roman" w:hAnsi="Times New Roman" w:cs="Times New Roman"/>
                <w:sz w:val="24"/>
                <w:szCs w:val="24"/>
                <w:lang w:eastAsia="ru-RU"/>
              </w:rPr>
            </w:pPr>
            <w:r w:rsidRPr="00F56D46">
              <w:rPr>
                <w:rFonts w:ascii="Times New Roman" w:hAnsi="Times New Roman" w:cs="Times New Roman"/>
                <w:sz w:val="24"/>
                <w:szCs w:val="24"/>
                <w:lang w:eastAsia="ru-RU"/>
              </w:rPr>
              <w:t>3) до 3 млн. рублей</w:t>
            </w:r>
          </w:p>
          <w:p w:rsidR="00733770" w:rsidRPr="00F56D46" w:rsidRDefault="00733770" w:rsidP="00F56D46">
            <w:pPr>
              <w:spacing w:after="0"/>
              <w:jc w:val="both"/>
              <w:rPr>
                <w:rFonts w:ascii="Times New Roman" w:hAnsi="Times New Roman" w:cs="Times New Roman"/>
                <w:sz w:val="24"/>
                <w:szCs w:val="24"/>
                <w:lang w:eastAsia="ru-RU"/>
              </w:rPr>
            </w:pPr>
            <w:r w:rsidRPr="00F56D46">
              <w:rPr>
                <w:rFonts w:ascii="Times New Roman" w:hAnsi="Times New Roman" w:cs="Times New Roman"/>
                <w:sz w:val="24"/>
                <w:szCs w:val="24"/>
                <w:lang w:eastAsia="ru-RU"/>
              </w:rPr>
              <w:t>4) до 1,5 млн. рублей</w:t>
            </w:r>
          </w:p>
          <w:p w:rsidR="00733770" w:rsidRPr="00F56D46" w:rsidRDefault="00733770" w:rsidP="00F56D46">
            <w:pPr>
              <w:spacing w:after="0"/>
              <w:jc w:val="both"/>
              <w:rPr>
                <w:rFonts w:ascii="Times New Roman" w:hAnsi="Times New Roman" w:cs="Times New Roman"/>
                <w:sz w:val="24"/>
                <w:szCs w:val="24"/>
                <w:lang w:eastAsia="ru-RU"/>
              </w:rPr>
            </w:pPr>
            <w:r w:rsidRPr="00F56D46">
              <w:rPr>
                <w:rFonts w:ascii="Times New Roman" w:hAnsi="Times New Roman" w:cs="Times New Roman"/>
                <w:sz w:val="24"/>
                <w:szCs w:val="24"/>
                <w:lang w:eastAsia="ru-RU"/>
              </w:rPr>
              <w:t>5) Полис позволяет выбирать суммы страховой защиты</w:t>
            </w:r>
          </w:p>
        </w:tc>
        <w:tc>
          <w:tcPr>
            <w:tcW w:w="2517" w:type="dxa"/>
            <w:shd w:val="clear" w:color="auto" w:fill="E6EED5"/>
          </w:tcPr>
          <w:p w:rsidR="00733770" w:rsidRPr="00F56D46" w:rsidRDefault="00733770" w:rsidP="00F56D46">
            <w:pPr>
              <w:spacing w:after="0"/>
              <w:jc w:val="both"/>
              <w:rPr>
                <w:rFonts w:ascii="Times New Roman" w:hAnsi="Times New Roman" w:cs="Times New Roman"/>
                <w:sz w:val="24"/>
                <w:szCs w:val="24"/>
                <w:lang w:eastAsia="ru-RU"/>
              </w:rPr>
            </w:pPr>
            <w:r w:rsidRPr="00F56D46">
              <w:rPr>
                <w:rFonts w:ascii="Times New Roman" w:hAnsi="Times New Roman" w:cs="Times New Roman"/>
                <w:sz w:val="24"/>
                <w:szCs w:val="24"/>
                <w:lang w:eastAsia="ru-RU"/>
              </w:rPr>
              <w:t>Страховая сумма каждой из тарифных опций (</w:t>
            </w:r>
            <w:r w:rsidRPr="00F56D46">
              <w:rPr>
                <w:rFonts w:ascii="Times New Roman" w:hAnsi="Times New Roman" w:cs="Times New Roman"/>
                <w:sz w:val="24"/>
                <w:szCs w:val="24"/>
                <w:lang w:val="en-US" w:eastAsia="ru-RU"/>
              </w:rPr>
              <w:t>I</w:t>
            </w:r>
            <w:r w:rsidRPr="00F56D46">
              <w:rPr>
                <w:rFonts w:ascii="Times New Roman" w:hAnsi="Times New Roman" w:cs="Times New Roman"/>
                <w:sz w:val="24"/>
                <w:szCs w:val="24"/>
                <w:lang w:eastAsia="ru-RU"/>
              </w:rPr>
              <w:t xml:space="preserve">, </w:t>
            </w:r>
            <w:r w:rsidRPr="00F56D46">
              <w:rPr>
                <w:rFonts w:ascii="Times New Roman" w:hAnsi="Times New Roman" w:cs="Times New Roman"/>
                <w:sz w:val="24"/>
                <w:szCs w:val="24"/>
                <w:lang w:val="en-US" w:eastAsia="ru-RU"/>
              </w:rPr>
              <w:t>II</w:t>
            </w:r>
            <w:r w:rsidRPr="00F56D46">
              <w:rPr>
                <w:rFonts w:ascii="Times New Roman" w:hAnsi="Times New Roman" w:cs="Times New Roman"/>
                <w:sz w:val="24"/>
                <w:szCs w:val="24"/>
                <w:lang w:eastAsia="ru-RU"/>
              </w:rPr>
              <w:t xml:space="preserve">, </w:t>
            </w:r>
            <w:r w:rsidRPr="00F56D46">
              <w:rPr>
                <w:rFonts w:ascii="Times New Roman" w:hAnsi="Times New Roman" w:cs="Times New Roman"/>
                <w:sz w:val="24"/>
                <w:szCs w:val="24"/>
                <w:lang w:val="en-US" w:eastAsia="ru-RU"/>
              </w:rPr>
              <w:t>II</w:t>
            </w:r>
            <w:r w:rsidRPr="00F56D46">
              <w:rPr>
                <w:rFonts w:ascii="Times New Roman" w:hAnsi="Times New Roman" w:cs="Times New Roman"/>
                <w:sz w:val="24"/>
                <w:szCs w:val="24"/>
                <w:lang w:eastAsia="ru-RU"/>
              </w:rPr>
              <w:t xml:space="preserve">, </w:t>
            </w:r>
            <w:r w:rsidRPr="00F56D46">
              <w:rPr>
                <w:rFonts w:ascii="Times New Roman" w:hAnsi="Times New Roman" w:cs="Times New Roman"/>
                <w:sz w:val="24"/>
                <w:szCs w:val="24"/>
                <w:lang w:val="en-US" w:eastAsia="ru-RU"/>
              </w:rPr>
              <w:t>IV</w:t>
            </w:r>
            <w:r w:rsidRPr="00F56D46">
              <w:rPr>
                <w:rFonts w:ascii="Times New Roman" w:hAnsi="Times New Roman" w:cs="Times New Roman"/>
                <w:sz w:val="24"/>
                <w:szCs w:val="24"/>
                <w:lang w:eastAsia="ru-RU"/>
              </w:rPr>
              <w:t xml:space="preserve">, </w:t>
            </w:r>
            <w:r w:rsidRPr="00F56D46">
              <w:rPr>
                <w:rFonts w:ascii="Times New Roman" w:hAnsi="Times New Roman" w:cs="Times New Roman"/>
                <w:sz w:val="24"/>
                <w:szCs w:val="24"/>
                <w:lang w:val="en-US" w:eastAsia="ru-RU"/>
              </w:rPr>
              <w:t>V</w:t>
            </w:r>
            <w:r w:rsidRPr="00F56D46">
              <w:rPr>
                <w:rFonts w:ascii="Times New Roman" w:hAnsi="Times New Roman" w:cs="Times New Roman"/>
                <w:sz w:val="24"/>
                <w:szCs w:val="24"/>
                <w:lang w:eastAsia="ru-RU"/>
              </w:rPr>
              <w:t>) увеличивается (соответственно, как и цена страхового полиса) - от 250 тыс. рублей без ограничений</w:t>
            </w:r>
          </w:p>
        </w:tc>
      </w:tr>
      <w:tr w:rsidR="00733770" w:rsidRPr="00F56D46">
        <w:tc>
          <w:tcPr>
            <w:tcW w:w="1951" w:type="dxa"/>
            <w:shd w:val="clear" w:color="auto" w:fill="CDDDAC"/>
          </w:tcPr>
          <w:p w:rsidR="00733770" w:rsidRPr="00F56D46" w:rsidRDefault="00733770" w:rsidP="00F56D46">
            <w:pPr>
              <w:spacing w:after="0"/>
              <w:jc w:val="both"/>
              <w:rPr>
                <w:rFonts w:ascii="Times New Roman" w:hAnsi="Times New Roman" w:cs="Times New Roman"/>
                <w:b/>
                <w:bCs/>
                <w:sz w:val="24"/>
                <w:szCs w:val="24"/>
                <w:lang w:eastAsia="ru-RU"/>
              </w:rPr>
            </w:pPr>
            <w:r w:rsidRPr="00F56D46">
              <w:rPr>
                <w:rFonts w:ascii="Times New Roman" w:hAnsi="Times New Roman" w:cs="Times New Roman"/>
                <w:b/>
                <w:bCs/>
                <w:sz w:val="24"/>
                <w:szCs w:val="24"/>
                <w:lang w:eastAsia="ru-RU"/>
              </w:rPr>
              <w:t xml:space="preserve">Что можно застраховать </w:t>
            </w:r>
            <w:r w:rsidRPr="00F56D46">
              <w:rPr>
                <w:rFonts w:ascii="Times New Roman" w:hAnsi="Times New Roman" w:cs="Times New Roman"/>
                <w:sz w:val="24"/>
                <w:szCs w:val="24"/>
                <w:lang w:eastAsia="ru-RU"/>
              </w:rPr>
              <w:t>(зависит от выбора определенной из перечисленных программ страхования)</w:t>
            </w:r>
          </w:p>
        </w:tc>
        <w:tc>
          <w:tcPr>
            <w:tcW w:w="2410" w:type="dxa"/>
            <w:shd w:val="clear" w:color="auto" w:fill="CDDDAC"/>
          </w:tcPr>
          <w:p w:rsidR="00733770" w:rsidRPr="00F56D46" w:rsidRDefault="00733770" w:rsidP="00F56D46">
            <w:pPr>
              <w:spacing w:after="0"/>
              <w:jc w:val="both"/>
              <w:rPr>
                <w:rFonts w:ascii="Times New Roman" w:hAnsi="Times New Roman" w:cs="Times New Roman"/>
                <w:sz w:val="24"/>
                <w:szCs w:val="24"/>
                <w:lang w:eastAsia="ru-RU"/>
              </w:rPr>
            </w:pPr>
            <w:r w:rsidRPr="00F56D46">
              <w:rPr>
                <w:rFonts w:ascii="Times New Roman" w:hAnsi="Times New Roman" w:cs="Times New Roman"/>
                <w:sz w:val="24"/>
                <w:szCs w:val="24"/>
                <w:lang w:eastAsia="ru-RU"/>
              </w:rPr>
              <w:t>Несущие конструкции, отделка, техническое оборудование, движимое имущество, ценное имущество, гражданская ответственность</w:t>
            </w:r>
          </w:p>
        </w:tc>
        <w:tc>
          <w:tcPr>
            <w:tcW w:w="2693" w:type="dxa"/>
            <w:shd w:val="clear" w:color="auto" w:fill="CDDDAC"/>
          </w:tcPr>
          <w:p w:rsidR="00733770" w:rsidRPr="00F56D46" w:rsidRDefault="00733770" w:rsidP="00F56D46">
            <w:pPr>
              <w:spacing w:after="0"/>
              <w:jc w:val="both"/>
              <w:rPr>
                <w:rFonts w:ascii="Times New Roman" w:hAnsi="Times New Roman" w:cs="Times New Roman"/>
                <w:sz w:val="24"/>
                <w:szCs w:val="24"/>
                <w:lang w:eastAsia="ru-RU"/>
              </w:rPr>
            </w:pPr>
            <w:r w:rsidRPr="00F56D46">
              <w:rPr>
                <w:rFonts w:ascii="Times New Roman" w:hAnsi="Times New Roman" w:cs="Times New Roman"/>
                <w:sz w:val="24"/>
                <w:szCs w:val="24"/>
                <w:lang w:eastAsia="ru-RU"/>
              </w:rPr>
              <w:t>Несущие конструкции, отделка, техническое оборудование движимое имущество гражданская ответственность (лимит – 3 млн. рублей), жизнь и здоровье жильцов квартиры от несчастного случая</w:t>
            </w:r>
          </w:p>
        </w:tc>
        <w:tc>
          <w:tcPr>
            <w:tcW w:w="2517" w:type="dxa"/>
            <w:shd w:val="clear" w:color="auto" w:fill="CDDDAC"/>
          </w:tcPr>
          <w:p w:rsidR="00733770" w:rsidRPr="00F56D46" w:rsidRDefault="00733770" w:rsidP="00F56D46">
            <w:pPr>
              <w:spacing w:after="0"/>
              <w:jc w:val="both"/>
              <w:rPr>
                <w:rFonts w:ascii="Times New Roman" w:hAnsi="Times New Roman" w:cs="Times New Roman"/>
                <w:sz w:val="24"/>
                <w:szCs w:val="24"/>
                <w:lang w:eastAsia="ru-RU"/>
              </w:rPr>
            </w:pPr>
            <w:r w:rsidRPr="00F56D46">
              <w:rPr>
                <w:rFonts w:ascii="Times New Roman" w:hAnsi="Times New Roman" w:cs="Times New Roman"/>
                <w:sz w:val="24"/>
                <w:szCs w:val="24"/>
                <w:lang w:eastAsia="ru-RU"/>
              </w:rPr>
              <w:t>Несущие конструкции, отделка, движимое имущество, ценное имущество, гражданская ответственность</w:t>
            </w:r>
          </w:p>
        </w:tc>
      </w:tr>
      <w:tr w:rsidR="00733770" w:rsidRPr="00F56D46">
        <w:tc>
          <w:tcPr>
            <w:tcW w:w="1951" w:type="dxa"/>
            <w:shd w:val="clear" w:color="auto" w:fill="E6EED5"/>
          </w:tcPr>
          <w:p w:rsidR="00733770" w:rsidRPr="00F56D46" w:rsidRDefault="00733770" w:rsidP="00F56D46">
            <w:pPr>
              <w:spacing w:after="0"/>
              <w:jc w:val="both"/>
              <w:rPr>
                <w:rFonts w:ascii="Times New Roman" w:hAnsi="Times New Roman" w:cs="Times New Roman"/>
                <w:b/>
                <w:bCs/>
                <w:sz w:val="24"/>
                <w:szCs w:val="24"/>
                <w:lang w:eastAsia="ru-RU"/>
              </w:rPr>
            </w:pPr>
            <w:r w:rsidRPr="00F56D46">
              <w:rPr>
                <w:rFonts w:ascii="Times New Roman" w:hAnsi="Times New Roman" w:cs="Times New Roman"/>
                <w:b/>
                <w:bCs/>
                <w:sz w:val="24"/>
                <w:szCs w:val="24"/>
                <w:lang w:eastAsia="ru-RU"/>
              </w:rPr>
              <w:t xml:space="preserve">От чего можно застраховать имущество </w:t>
            </w:r>
            <w:r w:rsidRPr="00F56D46">
              <w:rPr>
                <w:rFonts w:ascii="Times New Roman" w:hAnsi="Times New Roman" w:cs="Times New Roman"/>
                <w:sz w:val="24"/>
                <w:szCs w:val="24"/>
                <w:lang w:eastAsia="ru-RU"/>
              </w:rPr>
              <w:t>(зависит от выбора определенной из перечисленных  программ страхования)</w:t>
            </w:r>
          </w:p>
        </w:tc>
        <w:tc>
          <w:tcPr>
            <w:tcW w:w="2410" w:type="dxa"/>
            <w:shd w:val="clear" w:color="auto" w:fill="E6EED5"/>
          </w:tcPr>
          <w:p w:rsidR="00733770" w:rsidRPr="00F56D46" w:rsidRDefault="00733770" w:rsidP="00F56D46">
            <w:pPr>
              <w:spacing w:after="0"/>
              <w:jc w:val="both"/>
              <w:rPr>
                <w:rFonts w:ascii="Times New Roman" w:hAnsi="Times New Roman" w:cs="Times New Roman"/>
                <w:sz w:val="24"/>
                <w:szCs w:val="24"/>
                <w:lang w:eastAsia="ru-RU"/>
              </w:rPr>
            </w:pPr>
            <w:r w:rsidRPr="00F56D46">
              <w:rPr>
                <w:rFonts w:ascii="Times New Roman" w:hAnsi="Times New Roman" w:cs="Times New Roman"/>
                <w:sz w:val="24"/>
                <w:szCs w:val="24"/>
                <w:lang w:eastAsia="ru-RU"/>
              </w:rPr>
              <w:t>Пожар, противоправные действия третьих лиц, повреждение водой, падение деревьев, столбов, перепад напряжения в сети, взрыв бытового газа, стихийные бедствия, террористический акт</w:t>
            </w:r>
          </w:p>
        </w:tc>
        <w:tc>
          <w:tcPr>
            <w:tcW w:w="2693" w:type="dxa"/>
            <w:shd w:val="clear" w:color="auto" w:fill="E6EED5"/>
          </w:tcPr>
          <w:p w:rsidR="00733770" w:rsidRPr="00F56D46" w:rsidRDefault="00733770" w:rsidP="00F56D46">
            <w:pPr>
              <w:spacing w:after="0"/>
              <w:jc w:val="both"/>
              <w:rPr>
                <w:rFonts w:ascii="Times New Roman" w:hAnsi="Times New Roman" w:cs="Times New Roman"/>
                <w:sz w:val="24"/>
                <w:szCs w:val="24"/>
                <w:lang w:eastAsia="ru-RU"/>
              </w:rPr>
            </w:pPr>
            <w:r w:rsidRPr="00F56D46">
              <w:rPr>
                <w:rFonts w:ascii="Times New Roman" w:hAnsi="Times New Roman" w:cs="Times New Roman"/>
                <w:sz w:val="24"/>
                <w:szCs w:val="24"/>
                <w:lang w:eastAsia="ru-RU"/>
              </w:rPr>
              <w:t>Пожар, взрыв газа, повреждение имущества водой  или паром, противоправные действия третьих лиц, удар молнии, падение летательных аппаратов, строительных кранов, деревьев</w:t>
            </w:r>
          </w:p>
        </w:tc>
        <w:tc>
          <w:tcPr>
            <w:tcW w:w="2517" w:type="dxa"/>
            <w:shd w:val="clear" w:color="auto" w:fill="E6EED5"/>
          </w:tcPr>
          <w:p w:rsidR="00733770" w:rsidRPr="00F56D46" w:rsidRDefault="00733770" w:rsidP="00F56D46">
            <w:pPr>
              <w:spacing w:after="0"/>
              <w:jc w:val="both"/>
              <w:rPr>
                <w:rFonts w:ascii="Times New Roman" w:hAnsi="Times New Roman" w:cs="Times New Roman"/>
                <w:sz w:val="24"/>
                <w:szCs w:val="24"/>
                <w:lang w:eastAsia="ru-RU"/>
              </w:rPr>
            </w:pPr>
            <w:r w:rsidRPr="00F56D46">
              <w:rPr>
                <w:rFonts w:ascii="Times New Roman" w:hAnsi="Times New Roman" w:cs="Times New Roman"/>
                <w:sz w:val="24"/>
                <w:szCs w:val="24"/>
                <w:lang w:eastAsia="ru-RU"/>
              </w:rPr>
              <w:t>Стихийные бедствия, залив водой, пожар, взрыв бытового газа, попадание молнии, противоправные действия третьих лиц, террористический акт, механическое воздействие (к примеру, падение строительной техники, летательных аппаратов, деревьев)</w:t>
            </w:r>
          </w:p>
        </w:tc>
      </w:tr>
      <w:tr w:rsidR="00733770" w:rsidRPr="00F56D46">
        <w:tc>
          <w:tcPr>
            <w:tcW w:w="1951" w:type="dxa"/>
            <w:shd w:val="clear" w:color="auto" w:fill="CDDDAC"/>
          </w:tcPr>
          <w:p w:rsidR="00733770" w:rsidRPr="00F56D46" w:rsidRDefault="00733770" w:rsidP="00F56D46">
            <w:pPr>
              <w:spacing w:after="0"/>
              <w:jc w:val="both"/>
              <w:rPr>
                <w:rFonts w:ascii="Times New Roman" w:hAnsi="Times New Roman" w:cs="Times New Roman"/>
                <w:b/>
                <w:bCs/>
                <w:sz w:val="24"/>
                <w:szCs w:val="24"/>
                <w:lang w:eastAsia="ru-RU"/>
              </w:rPr>
            </w:pPr>
            <w:r w:rsidRPr="00F56D46">
              <w:rPr>
                <w:rFonts w:ascii="Times New Roman" w:hAnsi="Times New Roman" w:cs="Times New Roman"/>
                <w:b/>
                <w:bCs/>
                <w:sz w:val="24"/>
                <w:szCs w:val="24"/>
                <w:lang w:eastAsia="ru-RU"/>
              </w:rPr>
              <w:t>Базовые тарифные ставки (%)</w:t>
            </w:r>
            <w:r w:rsidRPr="00F56D46">
              <w:rPr>
                <w:rStyle w:val="FootnoteReference"/>
                <w:rFonts w:ascii="Times New Roman" w:hAnsi="Times New Roman" w:cs="Times New Roman"/>
                <w:b/>
                <w:bCs/>
                <w:sz w:val="24"/>
                <w:szCs w:val="24"/>
                <w:lang w:eastAsia="ru-RU"/>
              </w:rPr>
              <w:footnoteReference w:id="12"/>
            </w:r>
          </w:p>
        </w:tc>
        <w:tc>
          <w:tcPr>
            <w:tcW w:w="2410" w:type="dxa"/>
            <w:shd w:val="clear" w:color="auto" w:fill="CDDDAC"/>
          </w:tcPr>
          <w:p w:rsidR="00733770" w:rsidRPr="00F56D46" w:rsidRDefault="00733770" w:rsidP="00F56D46">
            <w:pPr>
              <w:spacing w:after="0"/>
              <w:jc w:val="both"/>
              <w:rPr>
                <w:rFonts w:ascii="Times New Roman" w:hAnsi="Times New Roman" w:cs="Times New Roman"/>
                <w:sz w:val="24"/>
                <w:szCs w:val="24"/>
                <w:lang w:eastAsia="ru-RU"/>
              </w:rPr>
            </w:pPr>
            <w:r w:rsidRPr="00F56D46">
              <w:rPr>
                <w:rFonts w:ascii="Times New Roman" w:hAnsi="Times New Roman" w:cs="Times New Roman"/>
                <w:sz w:val="24"/>
                <w:szCs w:val="24"/>
                <w:lang w:eastAsia="ru-RU"/>
              </w:rPr>
              <w:t>Конструктивные элементы (КО) – 0,6</w:t>
            </w:r>
          </w:p>
          <w:p w:rsidR="00733770" w:rsidRPr="00F56D46" w:rsidRDefault="00733770" w:rsidP="00F56D46">
            <w:pPr>
              <w:spacing w:after="0"/>
              <w:jc w:val="both"/>
              <w:rPr>
                <w:rFonts w:ascii="Times New Roman" w:hAnsi="Times New Roman" w:cs="Times New Roman"/>
                <w:sz w:val="24"/>
                <w:szCs w:val="24"/>
                <w:lang w:eastAsia="ru-RU"/>
              </w:rPr>
            </w:pPr>
            <w:r w:rsidRPr="00F56D46">
              <w:rPr>
                <w:rFonts w:ascii="Times New Roman" w:hAnsi="Times New Roman" w:cs="Times New Roman"/>
                <w:sz w:val="24"/>
                <w:szCs w:val="24"/>
                <w:lang w:eastAsia="ru-RU"/>
              </w:rPr>
              <w:t>Отделка – 1,1</w:t>
            </w:r>
          </w:p>
          <w:p w:rsidR="00733770" w:rsidRPr="00F56D46" w:rsidRDefault="00733770" w:rsidP="00F56D46">
            <w:pPr>
              <w:spacing w:after="0"/>
              <w:jc w:val="both"/>
              <w:rPr>
                <w:rFonts w:ascii="Times New Roman" w:hAnsi="Times New Roman" w:cs="Times New Roman"/>
                <w:sz w:val="24"/>
                <w:szCs w:val="24"/>
                <w:lang w:eastAsia="ru-RU"/>
              </w:rPr>
            </w:pPr>
            <w:r w:rsidRPr="00F56D46">
              <w:rPr>
                <w:rFonts w:ascii="Times New Roman" w:hAnsi="Times New Roman" w:cs="Times New Roman"/>
                <w:sz w:val="24"/>
                <w:szCs w:val="24"/>
                <w:lang w:eastAsia="ru-RU"/>
              </w:rPr>
              <w:t>Движимое имущество  (ДИ) – 0,8</w:t>
            </w:r>
          </w:p>
          <w:p w:rsidR="00733770" w:rsidRPr="00F56D46" w:rsidRDefault="00733770" w:rsidP="00F56D46">
            <w:pPr>
              <w:spacing w:after="0"/>
              <w:jc w:val="both"/>
              <w:rPr>
                <w:rFonts w:ascii="Times New Roman" w:hAnsi="Times New Roman" w:cs="Times New Roman"/>
                <w:sz w:val="24"/>
                <w:szCs w:val="24"/>
                <w:lang w:eastAsia="ru-RU"/>
              </w:rPr>
            </w:pPr>
            <w:r w:rsidRPr="00F56D46">
              <w:rPr>
                <w:rFonts w:ascii="Times New Roman" w:hAnsi="Times New Roman" w:cs="Times New Roman"/>
                <w:sz w:val="24"/>
                <w:szCs w:val="24"/>
                <w:lang w:eastAsia="ru-RU"/>
              </w:rPr>
              <w:t>Гражданская ответственность(ГО) – 0,5</w:t>
            </w:r>
          </w:p>
        </w:tc>
        <w:tc>
          <w:tcPr>
            <w:tcW w:w="2693" w:type="dxa"/>
            <w:shd w:val="clear" w:color="auto" w:fill="CDDDAC"/>
          </w:tcPr>
          <w:p w:rsidR="00733770" w:rsidRPr="00F56D46" w:rsidRDefault="00733770" w:rsidP="00F56D46">
            <w:pPr>
              <w:spacing w:after="0"/>
              <w:jc w:val="both"/>
              <w:rPr>
                <w:rFonts w:ascii="Times New Roman" w:hAnsi="Times New Roman" w:cs="Times New Roman"/>
                <w:sz w:val="24"/>
                <w:szCs w:val="24"/>
                <w:lang w:eastAsia="ru-RU"/>
              </w:rPr>
            </w:pPr>
            <w:r w:rsidRPr="00F56D46">
              <w:rPr>
                <w:rFonts w:ascii="Times New Roman" w:hAnsi="Times New Roman" w:cs="Times New Roman"/>
                <w:sz w:val="24"/>
                <w:szCs w:val="24"/>
                <w:lang w:eastAsia="ru-RU"/>
              </w:rPr>
              <w:t>КО – 0,2</w:t>
            </w:r>
          </w:p>
          <w:p w:rsidR="00733770" w:rsidRPr="00F56D46" w:rsidRDefault="00733770" w:rsidP="00F56D46">
            <w:pPr>
              <w:spacing w:after="0"/>
              <w:jc w:val="both"/>
              <w:rPr>
                <w:rFonts w:ascii="Times New Roman" w:hAnsi="Times New Roman" w:cs="Times New Roman"/>
                <w:sz w:val="24"/>
                <w:szCs w:val="24"/>
                <w:lang w:eastAsia="ru-RU"/>
              </w:rPr>
            </w:pPr>
            <w:r w:rsidRPr="00F56D46">
              <w:rPr>
                <w:rFonts w:ascii="Times New Roman" w:hAnsi="Times New Roman" w:cs="Times New Roman"/>
                <w:sz w:val="24"/>
                <w:szCs w:val="24"/>
                <w:lang w:eastAsia="ru-RU"/>
              </w:rPr>
              <w:t>Отделка – 0,35</w:t>
            </w:r>
          </w:p>
          <w:p w:rsidR="00733770" w:rsidRPr="00F56D46" w:rsidRDefault="00733770" w:rsidP="00F56D46">
            <w:pPr>
              <w:spacing w:after="0"/>
              <w:jc w:val="both"/>
              <w:rPr>
                <w:rFonts w:ascii="Times New Roman" w:hAnsi="Times New Roman" w:cs="Times New Roman"/>
                <w:sz w:val="24"/>
                <w:szCs w:val="24"/>
                <w:lang w:eastAsia="ru-RU"/>
              </w:rPr>
            </w:pPr>
            <w:r w:rsidRPr="00F56D46">
              <w:rPr>
                <w:rFonts w:ascii="Times New Roman" w:hAnsi="Times New Roman" w:cs="Times New Roman"/>
                <w:sz w:val="24"/>
                <w:szCs w:val="24"/>
                <w:lang w:eastAsia="ru-RU"/>
              </w:rPr>
              <w:t>ДИ – 0,6</w:t>
            </w:r>
          </w:p>
          <w:p w:rsidR="00733770" w:rsidRPr="00F56D46" w:rsidRDefault="00733770" w:rsidP="00F56D46">
            <w:pPr>
              <w:spacing w:after="0"/>
              <w:jc w:val="both"/>
              <w:rPr>
                <w:rFonts w:ascii="Times New Roman" w:hAnsi="Times New Roman" w:cs="Times New Roman"/>
                <w:sz w:val="24"/>
                <w:szCs w:val="24"/>
                <w:lang w:eastAsia="ru-RU"/>
              </w:rPr>
            </w:pPr>
            <w:r w:rsidRPr="00F56D46">
              <w:rPr>
                <w:rFonts w:ascii="Times New Roman" w:hAnsi="Times New Roman" w:cs="Times New Roman"/>
                <w:sz w:val="24"/>
                <w:szCs w:val="24"/>
                <w:lang w:eastAsia="ru-RU"/>
              </w:rPr>
              <w:t>ГО – 0,5</w:t>
            </w:r>
          </w:p>
          <w:p w:rsidR="00733770" w:rsidRPr="00F56D46" w:rsidRDefault="00733770" w:rsidP="00F56D46">
            <w:pPr>
              <w:spacing w:after="0"/>
              <w:jc w:val="both"/>
              <w:rPr>
                <w:rFonts w:ascii="Times New Roman" w:hAnsi="Times New Roman" w:cs="Times New Roman"/>
                <w:sz w:val="24"/>
                <w:szCs w:val="24"/>
                <w:lang w:eastAsia="ru-RU"/>
              </w:rPr>
            </w:pPr>
          </w:p>
        </w:tc>
        <w:tc>
          <w:tcPr>
            <w:tcW w:w="2517" w:type="dxa"/>
            <w:shd w:val="clear" w:color="auto" w:fill="CDDDAC"/>
          </w:tcPr>
          <w:p w:rsidR="00733770" w:rsidRPr="00F56D46" w:rsidRDefault="00733770" w:rsidP="00F56D46">
            <w:pPr>
              <w:spacing w:after="0"/>
              <w:jc w:val="both"/>
              <w:rPr>
                <w:rFonts w:ascii="Times New Roman" w:hAnsi="Times New Roman" w:cs="Times New Roman"/>
                <w:sz w:val="24"/>
                <w:szCs w:val="24"/>
                <w:lang w:eastAsia="ru-RU"/>
              </w:rPr>
            </w:pPr>
            <w:r w:rsidRPr="00F56D46">
              <w:rPr>
                <w:rFonts w:ascii="Times New Roman" w:hAnsi="Times New Roman" w:cs="Times New Roman"/>
                <w:sz w:val="24"/>
                <w:szCs w:val="24"/>
                <w:lang w:eastAsia="ru-RU"/>
              </w:rPr>
              <w:t>КО – 0,3-0,45</w:t>
            </w:r>
          </w:p>
          <w:p w:rsidR="00733770" w:rsidRPr="00F56D46" w:rsidRDefault="00733770" w:rsidP="00F56D46">
            <w:pPr>
              <w:spacing w:after="0"/>
              <w:jc w:val="both"/>
              <w:rPr>
                <w:rFonts w:ascii="Times New Roman" w:hAnsi="Times New Roman" w:cs="Times New Roman"/>
                <w:sz w:val="24"/>
                <w:szCs w:val="24"/>
                <w:lang w:eastAsia="ru-RU"/>
              </w:rPr>
            </w:pPr>
            <w:r w:rsidRPr="00F56D46">
              <w:rPr>
                <w:rFonts w:ascii="Times New Roman" w:hAnsi="Times New Roman" w:cs="Times New Roman"/>
                <w:sz w:val="24"/>
                <w:szCs w:val="24"/>
                <w:lang w:eastAsia="ru-RU"/>
              </w:rPr>
              <w:t>Отделка – 0,9-1,0</w:t>
            </w:r>
          </w:p>
          <w:p w:rsidR="00733770" w:rsidRPr="00F56D46" w:rsidRDefault="00733770" w:rsidP="00F56D46">
            <w:pPr>
              <w:spacing w:after="0"/>
              <w:jc w:val="both"/>
              <w:rPr>
                <w:rFonts w:ascii="Times New Roman" w:hAnsi="Times New Roman" w:cs="Times New Roman"/>
                <w:sz w:val="24"/>
                <w:szCs w:val="24"/>
                <w:lang w:eastAsia="ru-RU"/>
              </w:rPr>
            </w:pPr>
            <w:r w:rsidRPr="00F56D46">
              <w:rPr>
                <w:rFonts w:ascii="Times New Roman" w:hAnsi="Times New Roman" w:cs="Times New Roman"/>
                <w:sz w:val="24"/>
                <w:szCs w:val="24"/>
                <w:lang w:eastAsia="ru-RU"/>
              </w:rPr>
              <w:t>ДИ – 0,7-0,9</w:t>
            </w:r>
          </w:p>
          <w:p w:rsidR="00733770" w:rsidRPr="00F56D46" w:rsidRDefault="00733770" w:rsidP="00F56D46">
            <w:pPr>
              <w:spacing w:after="0"/>
              <w:jc w:val="both"/>
              <w:rPr>
                <w:rFonts w:ascii="Times New Roman" w:hAnsi="Times New Roman" w:cs="Times New Roman"/>
                <w:sz w:val="24"/>
                <w:szCs w:val="24"/>
                <w:lang w:eastAsia="ru-RU"/>
              </w:rPr>
            </w:pPr>
            <w:r w:rsidRPr="00F56D46">
              <w:rPr>
                <w:rFonts w:ascii="Times New Roman" w:hAnsi="Times New Roman" w:cs="Times New Roman"/>
                <w:sz w:val="24"/>
                <w:szCs w:val="24"/>
                <w:lang w:eastAsia="ru-RU"/>
              </w:rPr>
              <w:t>ГО – не страхуется отдельно</w:t>
            </w:r>
          </w:p>
        </w:tc>
      </w:tr>
      <w:tr w:rsidR="00733770" w:rsidRPr="00F56D46">
        <w:tc>
          <w:tcPr>
            <w:tcW w:w="1951" w:type="dxa"/>
            <w:shd w:val="clear" w:color="auto" w:fill="E6EED5"/>
          </w:tcPr>
          <w:p w:rsidR="00733770" w:rsidRPr="00F56D46" w:rsidRDefault="00733770" w:rsidP="00F56D46">
            <w:pPr>
              <w:spacing w:after="0"/>
              <w:jc w:val="both"/>
              <w:rPr>
                <w:rFonts w:ascii="Times New Roman" w:hAnsi="Times New Roman" w:cs="Times New Roman"/>
                <w:b/>
                <w:bCs/>
                <w:sz w:val="24"/>
                <w:szCs w:val="24"/>
                <w:lang w:eastAsia="ru-RU"/>
              </w:rPr>
            </w:pPr>
            <w:r w:rsidRPr="00F56D46">
              <w:rPr>
                <w:rFonts w:ascii="Times New Roman" w:hAnsi="Times New Roman" w:cs="Times New Roman"/>
                <w:b/>
                <w:bCs/>
                <w:sz w:val="24"/>
                <w:szCs w:val="24"/>
                <w:lang w:eastAsia="ru-RU"/>
              </w:rPr>
              <w:t>Скидки</w:t>
            </w:r>
          </w:p>
        </w:tc>
        <w:tc>
          <w:tcPr>
            <w:tcW w:w="2410" w:type="dxa"/>
            <w:shd w:val="clear" w:color="auto" w:fill="E6EED5"/>
          </w:tcPr>
          <w:p w:rsidR="00733770" w:rsidRPr="00F56D46" w:rsidRDefault="00733770" w:rsidP="00F56D46">
            <w:pPr>
              <w:spacing w:after="0"/>
              <w:jc w:val="both"/>
              <w:rPr>
                <w:rFonts w:ascii="Times New Roman" w:hAnsi="Times New Roman" w:cs="Times New Roman"/>
                <w:sz w:val="24"/>
                <w:szCs w:val="24"/>
                <w:lang w:eastAsia="ru-RU"/>
              </w:rPr>
            </w:pPr>
            <w:r w:rsidRPr="00F56D46">
              <w:rPr>
                <w:rFonts w:ascii="Times New Roman" w:hAnsi="Times New Roman" w:cs="Times New Roman"/>
                <w:sz w:val="24"/>
                <w:szCs w:val="24"/>
                <w:lang w:eastAsia="ru-RU"/>
              </w:rPr>
              <w:t xml:space="preserve">   Скидки при покупке полиса на страхование квартиры:</w:t>
            </w:r>
          </w:p>
          <w:p w:rsidR="00733770" w:rsidRPr="00F56D46" w:rsidRDefault="00733770" w:rsidP="00F56D46">
            <w:pPr>
              <w:spacing w:after="0"/>
              <w:jc w:val="both"/>
              <w:rPr>
                <w:rFonts w:ascii="Times New Roman" w:hAnsi="Times New Roman" w:cs="Times New Roman"/>
                <w:sz w:val="24"/>
                <w:szCs w:val="24"/>
                <w:lang w:eastAsia="ru-RU"/>
              </w:rPr>
            </w:pPr>
            <w:r w:rsidRPr="00F56D46">
              <w:rPr>
                <w:rFonts w:ascii="Times New Roman" w:hAnsi="Times New Roman" w:cs="Times New Roman"/>
                <w:sz w:val="24"/>
                <w:szCs w:val="24"/>
                <w:lang w:eastAsia="ru-RU"/>
              </w:rPr>
              <w:t xml:space="preserve">   20% при наличии действующего полиса КАСКО «Ингосстраха»</w:t>
            </w:r>
          </w:p>
          <w:p w:rsidR="00733770" w:rsidRPr="00F56D46" w:rsidRDefault="00733770" w:rsidP="00F56D46">
            <w:pPr>
              <w:spacing w:after="0"/>
              <w:jc w:val="both"/>
              <w:rPr>
                <w:rFonts w:ascii="Times New Roman" w:hAnsi="Times New Roman" w:cs="Times New Roman"/>
                <w:sz w:val="24"/>
                <w:szCs w:val="24"/>
                <w:lang w:eastAsia="ru-RU"/>
              </w:rPr>
            </w:pPr>
            <w:r w:rsidRPr="00F56D46">
              <w:rPr>
                <w:rFonts w:ascii="Times New Roman" w:hAnsi="Times New Roman" w:cs="Times New Roman"/>
                <w:sz w:val="24"/>
                <w:szCs w:val="24"/>
                <w:lang w:eastAsia="ru-RU"/>
              </w:rPr>
              <w:t xml:space="preserve">   15% при  наличии действующего полиса на страхование квартиры или дома,  ДСАГО, ДМС  «Ингосстраха»</w:t>
            </w:r>
          </w:p>
          <w:p w:rsidR="00733770" w:rsidRPr="00F56D46" w:rsidRDefault="00733770" w:rsidP="00F56D46">
            <w:pPr>
              <w:spacing w:after="0"/>
              <w:jc w:val="both"/>
              <w:rPr>
                <w:rFonts w:ascii="Times New Roman" w:hAnsi="Times New Roman" w:cs="Times New Roman"/>
                <w:sz w:val="24"/>
                <w:szCs w:val="24"/>
                <w:lang w:eastAsia="ru-RU"/>
              </w:rPr>
            </w:pPr>
            <w:r w:rsidRPr="00F56D46">
              <w:rPr>
                <w:rFonts w:ascii="Times New Roman" w:hAnsi="Times New Roman" w:cs="Times New Roman"/>
                <w:sz w:val="24"/>
                <w:szCs w:val="24"/>
                <w:lang w:eastAsia="ru-RU"/>
              </w:rPr>
              <w:t xml:space="preserve">   15% на покупку второго полиса «Ингосстраха» на страхование квартиры</w:t>
            </w:r>
          </w:p>
        </w:tc>
        <w:tc>
          <w:tcPr>
            <w:tcW w:w="2693" w:type="dxa"/>
            <w:shd w:val="clear" w:color="auto" w:fill="E6EED5"/>
          </w:tcPr>
          <w:p w:rsidR="00733770" w:rsidRPr="00F56D46" w:rsidRDefault="00733770" w:rsidP="00F56D46">
            <w:pPr>
              <w:spacing w:after="0"/>
              <w:jc w:val="both"/>
              <w:rPr>
                <w:rFonts w:ascii="Times New Roman" w:hAnsi="Times New Roman" w:cs="Times New Roman"/>
                <w:sz w:val="24"/>
                <w:szCs w:val="24"/>
                <w:lang w:eastAsia="ru-RU"/>
              </w:rPr>
            </w:pPr>
            <w:r w:rsidRPr="00F56D46">
              <w:rPr>
                <w:rFonts w:ascii="Times New Roman" w:hAnsi="Times New Roman" w:cs="Times New Roman"/>
                <w:sz w:val="24"/>
                <w:szCs w:val="24"/>
                <w:lang w:eastAsia="ru-RU"/>
              </w:rPr>
              <w:t xml:space="preserve">   При покупке автоматической системы контроля протечки воды «Нептун» - скидка 30% на полис «Домовой»</w:t>
            </w:r>
          </w:p>
          <w:p w:rsidR="00733770" w:rsidRPr="00F56D46" w:rsidRDefault="00733770" w:rsidP="00F56D46">
            <w:pPr>
              <w:spacing w:after="0"/>
              <w:jc w:val="both"/>
              <w:rPr>
                <w:rFonts w:ascii="Times New Roman" w:hAnsi="Times New Roman" w:cs="Times New Roman"/>
                <w:sz w:val="24"/>
                <w:szCs w:val="24"/>
                <w:lang w:eastAsia="ru-RU"/>
              </w:rPr>
            </w:pPr>
            <w:r w:rsidRPr="00F56D46">
              <w:rPr>
                <w:rFonts w:ascii="Times New Roman" w:hAnsi="Times New Roman" w:cs="Times New Roman"/>
                <w:sz w:val="24"/>
                <w:szCs w:val="24"/>
                <w:lang w:eastAsia="ru-RU"/>
              </w:rPr>
              <w:t xml:space="preserve">   Скидка, если вы являетесь клиентом «РЕСО» по другим видам страхования, а также если продлеваете на следующий год договор, по которому не было заявлено страховых случаев</w:t>
            </w:r>
          </w:p>
        </w:tc>
        <w:tc>
          <w:tcPr>
            <w:tcW w:w="2517" w:type="dxa"/>
            <w:shd w:val="clear" w:color="auto" w:fill="E6EED5"/>
          </w:tcPr>
          <w:p w:rsidR="00733770" w:rsidRPr="00F56D46" w:rsidRDefault="00733770" w:rsidP="00F56D46">
            <w:pPr>
              <w:spacing w:after="0"/>
              <w:jc w:val="both"/>
              <w:rPr>
                <w:rFonts w:ascii="Times New Roman" w:hAnsi="Times New Roman" w:cs="Times New Roman"/>
                <w:sz w:val="24"/>
                <w:szCs w:val="24"/>
                <w:lang w:eastAsia="ru-RU"/>
              </w:rPr>
            </w:pPr>
            <w:r w:rsidRPr="00F56D46">
              <w:rPr>
                <w:rFonts w:ascii="Times New Roman" w:hAnsi="Times New Roman" w:cs="Times New Roman"/>
                <w:sz w:val="24"/>
                <w:szCs w:val="24"/>
                <w:lang w:eastAsia="ru-RU"/>
              </w:rPr>
              <w:t>Клиенты, оформившие кредитный договор в банке «Ренессанс кредит» с включенной страховой защитой жизни и здоровья на весь период действия договора, получают скидку 15% при покупке наиболее востребованных полисов страхования, в том числе и страхования квартир.</w:t>
            </w:r>
          </w:p>
          <w:p w:rsidR="00733770" w:rsidRPr="00F56D46" w:rsidRDefault="00733770" w:rsidP="00F56D46">
            <w:pPr>
              <w:spacing w:after="0"/>
              <w:jc w:val="both"/>
              <w:rPr>
                <w:rFonts w:ascii="Times New Roman" w:hAnsi="Times New Roman" w:cs="Times New Roman"/>
                <w:sz w:val="24"/>
                <w:szCs w:val="24"/>
                <w:lang w:eastAsia="ru-RU"/>
              </w:rPr>
            </w:pPr>
            <w:r w:rsidRPr="00F56D46">
              <w:rPr>
                <w:rFonts w:ascii="Times New Roman" w:hAnsi="Times New Roman" w:cs="Times New Roman"/>
                <w:sz w:val="24"/>
                <w:szCs w:val="24"/>
                <w:lang w:eastAsia="ru-RU"/>
              </w:rPr>
              <w:t>Также действует скидка 10% при страховании через Интернет</w:t>
            </w:r>
          </w:p>
        </w:tc>
      </w:tr>
    </w:tbl>
    <w:p w:rsidR="00733770" w:rsidRDefault="00733770" w:rsidP="003758D6">
      <w:pPr>
        <w:ind w:firstLine="708"/>
        <w:jc w:val="both"/>
        <w:rPr>
          <w:rFonts w:ascii="Times New Roman" w:hAnsi="Times New Roman" w:cs="Times New Roman"/>
          <w:sz w:val="24"/>
          <w:szCs w:val="24"/>
          <w:lang w:eastAsia="ru-RU"/>
        </w:rPr>
      </w:pPr>
    </w:p>
    <w:p w:rsidR="00733770" w:rsidRPr="00611991" w:rsidRDefault="00733770" w:rsidP="003758D6">
      <w:pPr>
        <w:ind w:firstLine="708"/>
        <w:jc w:val="both"/>
        <w:rPr>
          <w:rFonts w:ascii="Times New Roman" w:hAnsi="Times New Roman" w:cs="Times New Roman"/>
          <w:sz w:val="28"/>
          <w:szCs w:val="28"/>
          <w:lang w:eastAsia="ru-RU"/>
        </w:rPr>
      </w:pPr>
      <w:r w:rsidRPr="00611991">
        <w:rPr>
          <w:rFonts w:ascii="Times New Roman" w:hAnsi="Times New Roman" w:cs="Times New Roman"/>
          <w:sz w:val="28"/>
          <w:szCs w:val="28"/>
          <w:lang w:eastAsia="ru-RU"/>
        </w:rPr>
        <w:t>Образцы страховых полисов каждой из рассмотренных к</w:t>
      </w:r>
      <w:r>
        <w:rPr>
          <w:rFonts w:ascii="Times New Roman" w:hAnsi="Times New Roman" w:cs="Times New Roman"/>
          <w:sz w:val="28"/>
          <w:szCs w:val="28"/>
          <w:lang w:eastAsia="ru-RU"/>
        </w:rPr>
        <w:t>омпаний приведены в приложении 2 («РЕСО-Гарантия»), приложении 3</w:t>
      </w:r>
      <w:r w:rsidRPr="00611991">
        <w:rPr>
          <w:rFonts w:ascii="Times New Roman" w:hAnsi="Times New Roman" w:cs="Times New Roman"/>
          <w:sz w:val="28"/>
          <w:szCs w:val="28"/>
          <w:lang w:eastAsia="ru-RU"/>
        </w:rPr>
        <w:t xml:space="preserve"> («Ренес</w:t>
      </w:r>
      <w:r>
        <w:rPr>
          <w:rFonts w:ascii="Times New Roman" w:hAnsi="Times New Roman" w:cs="Times New Roman"/>
          <w:sz w:val="28"/>
          <w:szCs w:val="28"/>
          <w:lang w:eastAsia="ru-RU"/>
        </w:rPr>
        <w:t>санс Страхование»), приложении 4</w:t>
      </w:r>
      <w:r w:rsidRPr="00611991">
        <w:rPr>
          <w:rFonts w:ascii="Times New Roman" w:hAnsi="Times New Roman" w:cs="Times New Roman"/>
          <w:sz w:val="28"/>
          <w:szCs w:val="28"/>
          <w:lang w:eastAsia="ru-RU"/>
        </w:rPr>
        <w:t xml:space="preserve"> («Ингосстрах»).</w:t>
      </w:r>
    </w:p>
    <w:p w:rsidR="00733770" w:rsidRPr="00611991" w:rsidRDefault="00733770" w:rsidP="003758D6">
      <w:pPr>
        <w:ind w:firstLine="708"/>
        <w:jc w:val="both"/>
        <w:rPr>
          <w:rFonts w:ascii="Times New Roman" w:hAnsi="Times New Roman" w:cs="Times New Roman"/>
          <w:sz w:val="28"/>
          <w:szCs w:val="28"/>
          <w:lang w:eastAsia="ru-RU"/>
        </w:rPr>
      </w:pPr>
      <w:r w:rsidRPr="00611991">
        <w:rPr>
          <w:rFonts w:ascii="Times New Roman" w:hAnsi="Times New Roman" w:cs="Times New Roman"/>
          <w:b/>
          <w:bCs/>
          <w:sz w:val="28"/>
          <w:szCs w:val="28"/>
          <w:lang w:eastAsia="ru-RU"/>
        </w:rPr>
        <w:t xml:space="preserve">Вывод: </w:t>
      </w:r>
      <w:r w:rsidRPr="00611991">
        <w:rPr>
          <w:rFonts w:ascii="Times New Roman" w:hAnsi="Times New Roman" w:cs="Times New Roman"/>
          <w:sz w:val="28"/>
          <w:szCs w:val="28"/>
          <w:lang w:eastAsia="ru-RU"/>
        </w:rPr>
        <w:t>Таким образом, анализируя данные составленной в ходе исследования таблицы, можно сказать, что рассмотренные компании, являясь одними из лидеров страхования имущества, предлагают множество программ страхования, включающих страхование разнообразных элементов квартиры от всевозможных рисков, так что любой человек может выбрать наиболее подходящую для собственной ситуации программу. Стоит отметить, что в некоторых случаях, описанных выше, страхователь может получить скидку от каждого из страховщиков при покупке полиса страхования квартиры, что также является важным преимуществом для клиентов компаний.</w:t>
      </w:r>
    </w:p>
    <w:p w:rsidR="00733770" w:rsidRPr="005310DA" w:rsidRDefault="00733770" w:rsidP="003758D6">
      <w:pPr>
        <w:ind w:firstLine="708"/>
        <w:jc w:val="both"/>
        <w:rPr>
          <w:rFonts w:ascii="Times New Roman" w:hAnsi="Times New Roman" w:cs="Times New Roman"/>
          <w:b/>
          <w:bCs/>
          <w:sz w:val="24"/>
          <w:szCs w:val="24"/>
          <w:lang w:eastAsia="ru-RU"/>
        </w:rPr>
      </w:pPr>
    </w:p>
    <w:p w:rsidR="00733770" w:rsidRPr="00611991" w:rsidRDefault="00733770" w:rsidP="003758D6">
      <w:pPr>
        <w:pStyle w:val="Heading2"/>
        <w:spacing w:line="276" w:lineRule="auto"/>
        <w:jc w:val="center"/>
      </w:pPr>
      <w:bookmarkStart w:id="11" w:name="_Toc349125835"/>
      <w:r w:rsidRPr="00611991">
        <w:t>2.3 Моделирование ситуации для получения услуг в области страхования недвижимости с целью выбора наиболее выгодной программы</w:t>
      </w:r>
      <w:bookmarkEnd w:id="11"/>
    </w:p>
    <w:p w:rsidR="00733770" w:rsidRPr="00611991" w:rsidRDefault="00733770" w:rsidP="003758D6">
      <w:pPr>
        <w:ind w:firstLine="708"/>
        <w:jc w:val="both"/>
        <w:rPr>
          <w:rFonts w:ascii="Times New Roman" w:hAnsi="Times New Roman" w:cs="Times New Roman"/>
          <w:b/>
          <w:bCs/>
          <w:sz w:val="28"/>
          <w:szCs w:val="28"/>
        </w:rPr>
      </w:pPr>
      <w:r w:rsidRPr="00611991">
        <w:rPr>
          <w:rFonts w:ascii="Times New Roman" w:hAnsi="Times New Roman" w:cs="Times New Roman"/>
          <w:sz w:val="28"/>
          <w:szCs w:val="28"/>
          <w:lang w:eastAsia="ru-RU"/>
        </w:rPr>
        <w:t>Рассмотрим достоинства и недостатки программ представленных компаний на примере. Допустим, нам надо застраховать трехкомнатную квартиру, р</w:t>
      </w:r>
      <w:r>
        <w:rPr>
          <w:rFonts w:ascii="Times New Roman" w:hAnsi="Times New Roman" w:cs="Times New Roman"/>
          <w:sz w:val="28"/>
          <w:szCs w:val="28"/>
          <w:lang w:eastAsia="ru-RU"/>
        </w:rPr>
        <w:t xml:space="preserve">асположенную в районе Свиблово </w:t>
      </w:r>
      <w:r w:rsidRPr="00611991">
        <w:rPr>
          <w:rFonts w:ascii="Times New Roman" w:hAnsi="Times New Roman" w:cs="Times New Roman"/>
          <w:sz w:val="28"/>
          <w:szCs w:val="28"/>
          <w:lang w:eastAsia="ru-RU"/>
        </w:rPr>
        <w:t xml:space="preserve">г. </w:t>
      </w:r>
      <w:r>
        <w:rPr>
          <w:rFonts w:ascii="Times New Roman" w:hAnsi="Times New Roman" w:cs="Times New Roman"/>
          <w:sz w:val="28"/>
          <w:szCs w:val="28"/>
          <w:lang w:eastAsia="ru-RU"/>
        </w:rPr>
        <w:t>Москвы</w:t>
      </w:r>
      <w:r w:rsidRPr="00611991">
        <w:rPr>
          <w:rFonts w:ascii="Times New Roman" w:hAnsi="Times New Roman" w:cs="Times New Roman"/>
          <w:sz w:val="28"/>
          <w:szCs w:val="28"/>
          <w:lang w:eastAsia="ru-RU"/>
        </w:rPr>
        <w:t>. Ее площадь– 70 квадратных метров. Стоимость квадратного метра в этом районе 5200$</w:t>
      </w:r>
      <w:r w:rsidRPr="00611991">
        <w:rPr>
          <w:rStyle w:val="FootnoteReference"/>
          <w:rFonts w:ascii="Times New Roman" w:hAnsi="Times New Roman" w:cs="Times New Roman"/>
          <w:sz w:val="28"/>
          <w:szCs w:val="28"/>
          <w:lang w:eastAsia="ru-RU"/>
        </w:rPr>
        <w:footnoteReference w:id="13"/>
      </w:r>
      <w:r w:rsidRPr="00611991">
        <w:rPr>
          <w:rFonts w:ascii="Times New Roman" w:hAnsi="Times New Roman" w:cs="Times New Roman"/>
          <w:sz w:val="28"/>
          <w:szCs w:val="28"/>
          <w:lang w:eastAsia="ru-RU"/>
        </w:rPr>
        <w:t>. Требуется застраховать конструктивные элементы, отделку и движимое имущество от стандартных рисков – противоправные действия третьих лиц, пожар, залив водой, стихийные бедствия, взрыв бытового газа. Пусть стоимость ремонта одного квадратного метра примерно равна 400$, а на приобретение движимого имущества квартиры было затрачено 16000$.</w:t>
      </w:r>
    </w:p>
    <w:p w:rsidR="00733770" w:rsidRDefault="00733770" w:rsidP="003758D6">
      <w:pPr>
        <w:ind w:firstLine="708"/>
        <w:jc w:val="both"/>
        <w:rPr>
          <w:rFonts w:ascii="Times New Roman" w:hAnsi="Times New Roman" w:cs="Times New Roman"/>
          <w:sz w:val="28"/>
          <w:szCs w:val="28"/>
          <w:lang w:eastAsia="ru-RU"/>
        </w:rPr>
      </w:pPr>
      <w:r w:rsidRPr="00611991">
        <w:rPr>
          <w:rFonts w:ascii="Times New Roman" w:hAnsi="Times New Roman" w:cs="Times New Roman"/>
          <w:sz w:val="28"/>
          <w:szCs w:val="28"/>
          <w:lang w:eastAsia="ru-RU"/>
        </w:rPr>
        <w:t>Чтобы найти стоимость конструктивных элементов квартиры необходимо умножить стоимость квадратного метра в данном районе на метраж квартиры, т.е. 5200 × 70 = 364000$.</w:t>
      </w:r>
    </w:p>
    <w:p w:rsidR="00733770" w:rsidRPr="00611991" w:rsidRDefault="00733770" w:rsidP="003758D6">
      <w:pPr>
        <w:ind w:firstLine="708"/>
        <w:jc w:val="both"/>
        <w:rPr>
          <w:rFonts w:ascii="Times New Roman" w:hAnsi="Times New Roman" w:cs="Times New Roman"/>
          <w:sz w:val="28"/>
          <w:szCs w:val="28"/>
          <w:lang w:eastAsia="ru-RU"/>
        </w:rPr>
      </w:pPr>
    </w:p>
    <w:p w:rsidR="00733770" w:rsidRPr="00611991" w:rsidRDefault="00733770" w:rsidP="003758D6">
      <w:pPr>
        <w:ind w:firstLine="708"/>
        <w:jc w:val="both"/>
        <w:rPr>
          <w:rFonts w:ascii="Times New Roman" w:hAnsi="Times New Roman" w:cs="Times New Roman"/>
          <w:sz w:val="28"/>
          <w:szCs w:val="28"/>
          <w:lang w:eastAsia="ru-RU"/>
        </w:rPr>
      </w:pPr>
      <w:r w:rsidRPr="00611991">
        <w:rPr>
          <w:rFonts w:ascii="Times New Roman" w:hAnsi="Times New Roman" w:cs="Times New Roman"/>
          <w:sz w:val="28"/>
          <w:szCs w:val="28"/>
          <w:lang w:eastAsia="ru-RU"/>
        </w:rPr>
        <w:t>Теперь оценим стоимость ремонта нашей квартиры, умножив стоимость ремонта одного квадратного метра на метраж квартиры: 400 × 70 = 28000$.</w:t>
      </w:r>
    </w:p>
    <w:p w:rsidR="00733770" w:rsidRPr="00611991" w:rsidRDefault="00733770" w:rsidP="003758D6">
      <w:pPr>
        <w:ind w:firstLine="708"/>
        <w:jc w:val="both"/>
        <w:rPr>
          <w:rFonts w:ascii="Times New Roman" w:hAnsi="Times New Roman" w:cs="Times New Roman"/>
          <w:sz w:val="28"/>
          <w:szCs w:val="28"/>
          <w:lang w:eastAsia="ru-RU"/>
        </w:rPr>
      </w:pPr>
      <w:r w:rsidRPr="00611991">
        <w:rPr>
          <w:rFonts w:ascii="Times New Roman" w:hAnsi="Times New Roman" w:cs="Times New Roman"/>
          <w:sz w:val="28"/>
          <w:szCs w:val="28"/>
          <w:lang w:eastAsia="ru-RU"/>
        </w:rPr>
        <w:t>Далее умножим каждую цифру на страховой тариф, установленный каждой из компаний (используя данные составленной таблицы, приведенной выше), и сложим полученные значения, таким образом узнав стоимость страхования данной квартиры в год.</w:t>
      </w:r>
    </w:p>
    <w:p w:rsidR="00733770" w:rsidRPr="00611991" w:rsidRDefault="00733770" w:rsidP="003758D6">
      <w:pPr>
        <w:ind w:firstLine="708"/>
        <w:jc w:val="both"/>
        <w:rPr>
          <w:rFonts w:ascii="Times New Roman" w:hAnsi="Times New Roman" w:cs="Times New Roman"/>
          <w:sz w:val="28"/>
          <w:szCs w:val="28"/>
          <w:lang w:eastAsia="ru-RU"/>
        </w:rPr>
      </w:pPr>
      <w:r w:rsidRPr="00611991">
        <w:rPr>
          <w:rFonts w:ascii="Times New Roman" w:hAnsi="Times New Roman" w:cs="Times New Roman"/>
          <w:sz w:val="28"/>
          <w:szCs w:val="28"/>
          <w:lang w:eastAsia="ru-RU"/>
        </w:rPr>
        <w:t>«Ингосстрах»:</w:t>
      </w:r>
    </w:p>
    <w:p w:rsidR="00733770" w:rsidRPr="00611991" w:rsidRDefault="00733770" w:rsidP="003758D6">
      <w:pPr>
        <w:ind w:firstLine="708"/>
        <w:jc w:val="both"/>
        <w:rPr>
          <w:rFonts w:ascii="Times New Roman" w:hAnsi="Times New Roman" w:cs="Times New Roman"/>
          <w:sz w:val="28"/>
          <w:szCs w:val="28"/>
          <w:lang w:eastAsia="ru-RU"/>
        </w:rPr>
      </w:pPr>
      <w:r w:rsidRPr="00611991">
        <w:rPr>
          <w:rFonts w:ascii="Times New Roman" w:hAnsi="Times New Roman" w:cs="Times New Roman"/>
          <w:sz w:val="28"/>
          <w:szCs w:val="28"/>
          <w:lang w:eastAsia="ru-RU"/>
        </w:rPr>
        <w:t>364000 × 0,006 + 28000 × 0,011 + 16000 × 0,008 = 2184 + 308 + 128 = 2620$</w:t>
      </w:r>
    </w:p>
    <w:p w:rsidR="00733770" w:rsidRPr="00611991" w:rsidRDefault="00733770" w:rsidP="003758D6">
      <w:pPr>
        <w:ind w:firstLine="708"/>
        <w:jc w:val="both"/>
        <w:rPr>
          <w:rFonts w:ascii="Times New Roman" w:hAnsi="Times New Roman" w:cs="Times New Roman"/>
          <w:sz w:val="28"/>
          <w:szCs w:val="28"/>
          <w:lang w:eastAsia="ru-RU"/>
        </w:rPr>
      </w:pPr>
      <w:r w:rsidRPr="00611991">
        <w:rPr>
          <w:rFonts w:ascii="Times New Roman" w:hAnsi="Times New Roman" w:cs="Times New Roman"/>
          <w:sz w:val="28"/>
          <w:szCs w:val="28"/>
          <w:lang w:eastAsia="ru-RU"/>
        </w:rPr>
        <w:t>«РЕСО-Гарантия»:</w:t>
      </w:r>
    </w:p>
    <w:p w:rsidR="00733770" w:rsidRPr="00611991" w:rsidRDefault="00733770" w:rsidP="003758D6">
      <w:pPr>
        <w:ind w:firstLine="708"/>
        <w:jc w:val="both"/>
        <w:rPr>
          <w:rFonts w:ascii="Times New Roman" w:hAnsi="Times New Roman" w:cs="Times New Roman"/>
          <w:sz w:val="28"/>
          <w:szCs w:val="28"/>
          <w:lang w:eastAsia="ru-RU"/>
        </w:rPr>
      </w:pPr>
      <w:r w:rsidRPr="00611991">
        <w:rPr>
          <w:rFonts w:ascii="Times New Roman" w:hAnsi="Times New Roman" w:cs="Times New Roman"/>
          <w:sz w:val="28"/>
          <w:szCs w:val="28"/>
          <w:lang w:eastAsia="ru-RU"/>
        </w:rPr>
        <w:t>364000 × 0,002 + 28000 × 0,0035 +16000 × 0,006 = 728 + 98 + 96 = 922$</w:t>
      </w:r>
    </w:p>
    <w:p w:rsidR="00733770" w:rsidRPr="00611991" w:rsidRDefault="00733770" w:rsidP="003758D6">
      <w:pPr>
        <w:ind w:firstLine="708"/>
        <w:jc w:val="both"/>
        <w:rPr>
          <w:rFonts w:ascii="Times New Roman" w:hAnsi="Times New Roman" w:cs="Times New Roman"/>
          <w:sz w:val="28"/>
          <w:szCs w:val="28"/>
          <w:lang w:eastAsia="ru-RU"/>
        </w:rPr>
      </w:pPr>
      <w:r w:rsidRPr="00611991">
        <w:rPr>
          <w:rFonts w:ascii="Times New Roman" w:hAnsi="Times New Roman" w:cs="Times New Roman"/>
          <w:sz w:val="28"/>
          <w:szCs w:val="28"/>
          <w:lang w:eastAsia="ru-RU"/>
        </w:rPr>
        <w:t>«Группа Ренессанс Страхование»:</w:t>
      </w:r>
    </w:p>
    <w:p w:rsidR="00733770" w:rsidRPr="00611991" w:rsidRDefault="00733770" w:rsidP="003758D6">
      <w:pPr>
        <w:jc w:val="both"/>
        <w:rPr>
          <w:rFonts w:ascii="Times New Roman" w:hAnsi="Times New Roman" w:cs="Times New Roman"/>
          <w:sz w:val="28"/>
          <w:szCs w:val="28"/>
          <w:lang w:eastAsia="ru-RU"/>
        </w:rPr>
      </w:pPr>
      <w:r w:rsidRPr="00611991">
        <w:rPr>
          <w:rFonts w:ascii="Times New Roman" w:hAnsi="Times New Roman" w:cs="Times New Roman"/>
          <w:sz w:val="28"/>
          <w:szCs w:val="28"/>
          <w:lang w:eastAsia="ru-RU"/>
        </w:rPr>
        <w:t>Тарифные ставки компании(%): КО – 0,3-0,45, отделка – 0,9-1,0, ДИ – 0,7-0,9. Возьмем в расчет усредненные показатели: КО – 0,375, отделка – 0,95, ДИ – 0,8. Таким образом получаем:</w:t>
      </w:r>
    </w:p>
    <w:p w:rsidR="00733770" w:rsidRPr="00611991" w:rsidRDefault="00733770" w:rsidP="003758D6">
      <w:pPr>
        <w:ind w:firstLine="708"/>
        <w:jc w:val="both"/>
        <w:rPr>
          <w:rFonts w:ascii="Times New Roman" w:hAnsi="Times New Roman" w:cs="Times New Roman"/>
          <w:sz w:val="28"/>
          <w:szCs w:val="28"/>
          <w:lang w:eastAsia="ru-RU"/>
        </w:rPr>
      </w:pPr>
      <w:r w:rsidRPr="00611991">
        <w:rPr>
          <w:rFonts w:ascii="Times New Roman" w:hAnsi="Times New Roman" w:cs="Times New Roman"/>
          <w:sz w:val="28"/>
          <w:szCs w:val="28"/>
          <w:lang w:eastAsia="ru-RU"/>
        </w:rPr>
        <w:t>364000 × 0,00375 + 28000 × 0,0095 + 16000 × 0,008 = 1365 + 266 + 128 = 1759$</w:t>
      </w:r>
    </w:p>
    <w:p w:rsidR="00733770" w:rsidRPr="00611991" w:rsidRDefault="00733770" w:rsidP="003758D6">
      <w:pPr>
        <w:ind w:firstLine="708"/>
        <w:jc w:val="both"/>
        <w:rPr>
          <w:rFonts w:ascii="Times New Roman" w:hAnsi="Times New Roman" w:cs="Times New Roman"/>
          <w:sz w:val="28"/>
          <w:szCs w:val="28"/>
          <w:lang w:eastAsia="ru-RU"/>
        </w:rPr>
      </w:pPr>
      <w:r w:rsidRPr="00611991">
        <w:rPr>
          <w:rFonts w:ascii="Times New Roman" w:hAnsi="Times New Roman" w:cs="Times New Roman"/>
          <w:sz w:val="28"/>
          <w:szCs w:val="28"/>
          <w:lang w:eastAsia="ru-RU"/>
        </w:rPr>
        <w:t>То есть на основе расчетов, проделанных с использованием данных смоделированной нами ситуации, можно сделать вывод о том, что наиболее выгодные условия страхования квартиры предоставляет компания «РЕСО-Гарантия». Стоимость страхового полиса этой компании в год будет значительно ниже стоимости полисов ее конкурентов: компаний «Ренессанс Страхование» и «Ингосстрах».</w:t>
      </w:r>
    </w:p>
    <w:p w:rsidR="00733770" w:rsidRPr="00611991" w:rsidRDefault="00733770" w:rsidP="003758D6">
      <w:pPr>
        <w:ind w:firstLine="708"/>
        <w:jc w:val="both"/>
        <w:rPr>
          <w:rFonts w:ascii="Times New Roman" w:hAnsi="Times New Roman" w:cs="Times New Roman"/>
          <w:sz w:val="28"/>
          <w:szCs w:val="28"/>
          <w:lang w:eastAsia="ru-RU"/>
        </w:rPr>
      </w:pPr>
      <w:r w:rsidRPr="00611991">
        <w:rPr>
          <w:rFonts w:ascii="Times New Roman" w:hAnsi="Times New Roman" w:cs="Times New Roman"/>
          <w:sz w:val="28"/>
          <w:szCs w:val="28"/>
          <w:lang w:eastAsia="ru-RU"/>
        </w:rPr>
        <w:t>Теперь отметим общие наиболее важные условия договора страхования компании «РЕСО-Гарантия», предоставленные в ходе исследования и обращения в компанию, а также пункты инструкции для страхователя при наступлении страхового случая:</w:t>
      </w:r>
    </w:p>
    <w:p w:rsidR="00733770" w:rsidRPr="00611991" w:rsidRDefault="00733770" w:rsidP="003758D6">
      <w:pPr>
        <w:pStyle w:val="ListParagraph"/>
        <w:numPr>
          <w:ilvl w:val="0"/>
          <w:numId w:val="11"/>
        </w:numPr>
        <w:jc w:val="both"/>
        <w:rPr>
          <w:rFonts w:ascii="Times New Roman" w:hAnsi="Times New Roman" w:cs="Times New Roman"/>
          <w:sz w:val="28"/>
          <w:szCs w:val="28"/>
          <w:lang w:eastAsia="ru-RU"/>
        </w:rPr>
      </w:pPr>
      <w:r w:rsidRPr="00611991">
        <w:rPr>
          <w:rFonts w:ascii="Times New Roman" w:hAnsi="Times New Roman" w:cs="Times New Roman"/>
          <w:noProof/>
          <w:sz w:val="28"/>
          <w:szCs w:val="28"/>
        </w:rPr>
        <w:t>При страховании в валюте оплата страховой премии производится в рублях по курсу Центрального Банка Российской Федерации на дату оплаты.</w:t>
      </w:r>
    </w:p>
    <w:p w:rsidR="00733770" w:rsidRPr="00611991" w:rsidRDefault="00733770" w:rsidP="003758D6">
      <w:pPr>
        <w:pStyle w:val="ListParagraph"/>
        <w:numPr>
          <w:ilvl w:val="0"/>
          <w:numId w:val="11"/>
        </w:numPr>
        <w:jc w:val="both"/>
        <w:rPr>
          <w:rFonts w:ascii="Times New Roman" w:hAnsi="Times New Roman" w:cs="Times New Roman"/>
          <w:sz w:val="28"/>
          <w:szCs w:val="28"/>
          <w:lang w:eastAsia="ru-RU"/>
        </w:rPr>
      </w:pPr>
      <w:r w:rsidRPr="00611991">
        <w:rPr>
          <w:rFonts w:ascii="Times New Roman" w:hAnsi="Times New Roman" w:cs="Times New Roman"/>
          <w:sz w:val="28"/>
          <w:szCs w:val="28"/>
        </w:rPr>
        <w:t>Страхование может осуществляться без осмотра и без составления перечня имущества и оборудования. Тогда застрахованным считается все имущество, находящиеся в квартире на момент страхового случая (с установлением лимита ответственности страховщика).</w:t>
      </w:r>
    </w:p>
    <w:p w:rsidR="00733770" w:rsidRPr="00611991" w:rsidRDefault="00733770" w:rsidP="003758D6">
      <w:pPr>
        <w:pStyle w:val="ListParagraph"/>
        <w:numPr>
          <w:ilvl w:val="0"/>
          <w:numId w:val="11"/>
        </w:numPr>
        <w:jc w:val="both"/>
        <w:rPr>
          <w:rFonts w:ascii="Times New Roman" w:hAnsi="Times New Roman" w:cs="Times New Roman"/>
          <w:sz w:val="28"/>
          <w:szCs w:val="28"/>
          <w:lang w:eastAsia="ru-RU"/>
        </w:rPr>
      </w:pPr>
      <w:r w:rsidRPr="00611991">
        <w:rPr>
          <w:rFonts w:ascii="Times New Roman" w:hAnsi="Times New Roman" w:cs="Times New Roman"/>
          <w:noProof/>
          <w:sz w:val="28"/>
          <w:szCs w:val="28"/>
        </w:rPr>
        <w:t>При страховании квартиры без осмотра договор страхования начинает действовать не ранее седьмого дня с даты выдачи полиса и оплаты страховой премии. В случае, если застрахованное в данном полисе имущество уже было застраховано в «РЕСО-Гарантия» и даты окончания действия предыдущего и вступления в силу нового полиса отличаются не более, чем на один день, данный пункт не применяется.</w:t>
      </w:r>
    </w:p>
    <w:p w:rsidR="00733770" w:rsidRPr="00611991" w:rsidRDefault="00733770" w:rsidP="003758D6">
      <w:pPr>
        <w:pStyle w:val="ListParagraph"/>
        <w:numPr>
          <w:ilvl w:val="0"/>
          <w:numId w:val="11"/>
        </w:numPr>
        <w:jc w:val="both"/>
        <w:rPr>
          <w:rFonts w:ascii="Times New Roman" w:hAnsi="Times New Roman" w:cs="Times New Roman"/>
          <w:sz w:val="28"/>
          <w:szCs w:val="28"/>
          <w:lang w:eastAsia="ru-RU"/>
        </w:rPr>
      </w:pPr>
      <w:r w:rsidRPr="00611991">
        <w:rPr>
          <w:rFonts w:ascii="Times New Roman" w:hAnsi="Times New Roman" w:cs="Times New Roman"/>
          <w:sz w:val="28"/>
          <w:szCs w:val="28"/>
        </w:rPr>
        <w:t>При полной утрате застрахованных предметов (нецелесообразности проведения ремонта), страховое возмещение выплачивается в размере среднерыночной стоимости утраченного предмета с учетом его износа.</w:t>
      </w:r>
    </w:p>
    <w:p w:rsidR="00733770" w:rsidRPr="00611991" w:rsidRDefault="00733770" w:rsidP="003758D6">
      <w:pPr>
        <w:pStyle w:val="ListParagraph"/>
        <w:numPr>
          <w:ilvl w:val="0"/>
          <w:numId w:val="11"/>
        </w:numPr>
        <w:jc w:val="both"/>
        <w:rPr>
          <w:rFonts w:ascii="Times New Roman" w:hAnsi="Times New Roman" w:cs="Times New Roman"/>
          <w:sz w:val="28"/>
          <w:szCs w:val="28"/>
          <w:lang w:eastAsia="ru-RU"/>
        </w:rPr>
      </w:pPr>
      <w:r w:rsidRPr="00611991">
        <w:rPr>
          <w:rFonts w:ascii="Times New Roman" w:hAnsi="Times New Roman" w:cs="Times New Roman"/>
          <w:sz w:val="28"/>
          <w:szCs w:val="28"/>
        </w:rPr>
        <w:t xml:space="preserve">При наступлении страхового случая требуется сохранить поврежденное имущество в том виде, в котором оно оказалось, до осмотра его страховщиком. </w:t>
      </w:r>
      <w:r w:rsidRPr="00611991">
        <w:rPr>
          <w:rFonts w:ascii="Times New Roman" w:hAnsi="Times New Roman" w:cs="Times New Roman"/>
          <w:color w:val="000000"/>
          <w:sz w:val="28"/>
          <w:szCs w:val="28"/>
        </w:rPr>
        <w:t xml:space="preserve">В течение 24 часов нужно </w:t>
      </w:r>
      <w:r w:rsidRPr="00611991">
        <w:rPr>
          <w:rFonts w:ascii="Times New Roman" w:hAnsi="Times New Roman" w:cs="Times New Roman"/>
          <w:noProof/>
          <w:sz w:val="28"/>
          <w:szCs w:val="28"/>
        </w:rPr>
        <w:t>обратиться в соответствующие компетентные органы (полицию, МЧС, и др.), в</w:t>
      </w:r>
      <w:r w:rsidRPr="00611991">
        <w:rPr>
          <w:rFonts w:ascii="Times New Roman" w:hAnsi="Times New Roman" w:cs="Times New Roman"/>
          <w:color w:val="000000"/>
          <w:sz w:val="28"/>
          <w:szCs w:val="28"/>
        </w:rPr>
        <w:t xml:space="preserve"> течение 72 часов с момента обнаружения письменно уведомить «РЕСО-Гарантия» любым доступным способом и п</w:t>
      </w:r>
      <w:r w:rsidRPr="00611991">
        <w:rPr>
          <w:rFonts w:ascii="Times New Roman" w:hAnsi="Times New Roman" w:cs="Times New Roman"/>
          <w:sz w:val="28"/>
          <w:szCs w:val="28"/>
        </w:rPr>
        <w:t>редставить документы и материалы, необходимые для принятия решения о страховой выплате.</w:t>
      </w:r>
    </w:p>
    <w:p w:rsidR="00733770" w:rsidRPr="00611991" w:rsidRDefault="00733770" w:rsidP="003758D6">
      <w:pPr>
        <w:pStyle w:val="ListParagraph"/>
        <w:numPr>
          <w:ilvl w:val="0"/>
          <w:numId w:val="11"/>
        </w:numPr>
        <w:jc w:val="both"/>
        <w:rPr>
          <w:rFonts w:ascii="Times New Roman" w:hAnsi="Times New Roman" w:cs="Times New Roman"/>
          <w:sz w:val="28"/>
          <w:szCs w:val="28"/>
          <w:lang w:eastAsia="ru-RU"/>
        </w:rPr>
      </w:pPr>
      <w:r w:rsidRPr="00611991">
        <w:rPr>
          <w:rFonts w:ascii="Times New Roman" w:hAnsi="Times New Roman" w:cs="Times New Roman"/>
          <w:color w:val="000000"/>
          <w:sz w:val="28"/>
          <w:szCs w:val="28"/>
        </w:rPr>
        <w:t>При нанесении ущерба</w:t>
      </w:r>
      <w:r w:rsidRPr="00611991">
        <w:rPr>
          <w:rFonts w:ascii="Times New Roman" w:hAnsi="Times New Roman" w:cs="Times New Roman"/>
          <w:sz w:val="28"/>
          <w:szCs w:val="28"/>
        </w:rPr>
        <w:t xml:space="preserve"> имуществу третьих лиц принять все необходимые и возможные меры по предотвращению и уменьшению ущерба. В течение 24 часов позвонить в «РЕСО-Гарантия» для получения информации по дальнейшим действиям. Далее в срок до 72 часов с момента получения передать в компанию копию официальной претензии о возмещении ущерба. Необходимо сообщить страховщику о начале действий компетентных органов по факту причинения ущерба (дознание, вызов в суд и т.п.) и без письменного согласия страховщика не давать обещаний, не делать предложений о добровольном возмещении убытка, не признавать полностью или частично своей ответственности, а также не принимать каких</w:t>
      </w:r>
      <w:r w:rsidRPr="00611991">
        <w:rPr>
          <w:rFonts w:ascii="Times New Roman" w:hAnsi="Times New Roman" w:cs="Times New Roman"/>
          <w:color w:val="000000"/>
          <w:sz w:val="28"/>
          <w:szCs w:val="28"/>
        </w:rPr>
        <w:t>-либо прямых или косвенных обязательств об урегулировании требований третьих лиц.</w:t>
      </w:r>
    </w:p>
    <w:p w:rsidR="00733770" w:rsidRPr="00611991" w:rsidRDefault="00733770" w:rsidP="00CF3630">
      <w:pPr>
        <w:ind w:firstLine="708"/>
        <w:jc w:val="both"/>
        <w:rPr>
          <w:rFonts w:ascii="Times New Roman" w:hAnsi="Times New Roman" w:cs="Times New Roman"/>
          <w:sz w:val="28"/>
          <w:szCs w:val="28"/>
        </w:rPr>
      </w:pPr>
      <w:r w:rsidRPr="00611991">
        <w:rPr>
          <w:rFonts w:ascii="Times New Roman" w:hAnsi="Times New Roman" w:cs="Times New Roman"/>
          <w:b/>
          <w:bCs/>
          <w:sz w:val="28"/>
          <w:szCs w:val="28"/>
          <w:lang w:eastAsia="ru-RU"/>
        </w:rPr>
        <w:t>Вывод:</w:t>
      </w:r>
      <w:r w:rsidRPr="00611991">
        <w:rPr>
          <w:rFonts w:ascii="Times New Roman" w:hAnsi="Times New Roman" w:cs="Times New Roman"/>
          <w:sz w:val="28"/>
          <w:szCs w:val="28"/>
          <w:lang w:eastAsia="ru-RU"/>
        </w:rPr>
        <w:t xml:space="preserve"> Таким образом, в ходе расчетов, произведенных на основе конкретных данных, было выявлено, что, несмотря на то, что лидером имущественного страхования является компания «Ингосстрах», страховать квартиру, а именно ее конструктивные элементы, отделку и находящееся в ней движимое имущество, выгоднее в компании «РЕСО-Гарантия», которая устанавливает наиболее низкие тарифные ставки. Также «РЕСО-Гарантия» предоставляет</w:t>
      </w:r>
      <w:r w:rsidRPr="00611991">
        <w:rPr>
          <w:rFonts w:ascii="Times New Roman" w:hAnsi="Times New Roman" w:cs="Times New Roman"/>
          <w:sz w:val="28"/>
          <w:szCs w:val="28"/>
        </w:rPr>
        <w:t xml:space="preserve"> страхователю возможность осуществления страхования квартиры без ее осмотра, что может оказаться большим достоинством программы компании для клиента в некоторых ситуациях (при невозможности произвести осмотр). В дополнение, при заключении договора страхования «РЕСО-Гарантия» предоставляет клиенту инструкцию действий при наступлении страхового случая, так что страхователь осведомлен в этом вопросе и знает, какие действия необходимо предпринять для наиболее ск</w:t>
      </w:r>
      <w:r>
        <w:rPr>
          <w:rFonts w:ascii="Times New Roman" w:hAnsi="Times New Roman" w:cs="Times New Roman"/>
          <w:sz w:val="28"/>
          <w:szCs w:val="28"/>
        </w:rPr>
        <w:t>орого получения страхового возмещения.</w:t>
      </w:r>
    </w:p>
    <w:p w:rsidR="00733770" w:rsidRDefault="00733770" w:rsidP="003758D6">
      <w:pPr>
        <w:pStyle w:val="Heading2"/>
        <w:spacing w:line="276" w:lineRule="auto"/>
      </w:pPr>
      <w:bookmarkStart w:id="12" w:name="_Toc349125836"/>
    </w:p>
    <w:p w:rsidR="00733770" w:rsidRDefault="00733770" w:rsidP="003758D6">
      <w:pPr>
        <w:pStyle w:val="Heading2"/>
        <w:spacing w:line="276" w:lineRule="auto"/>
      </w:pPr>
    </w:p>
    <w:p w:rsidR="00733770" w:rsidRDefault="00733770" w:rsidP="003758D6">
      <w:pPr>
        <w:pStyle w:val="Heading2"/>
        <w:spacing w:line="276" w:lineRule="auto"/>
      </w:pPr>
    </w:p>
    <w:p w:rsidR="00733770" w:rsidRDefault="00733770" w:rsidP="003758D6">
      <w:pPr>
        <w:pStyle w:val="Heading2"/>
        <w:spacing w:line="276" w:lineRule="auto"/>
      </w:pPr>
    </w:p>
    <w:p w:rsidR="00733770" w:rsidRDefault="00733770" w:rsidP="003758D6">
      <w:pPr>
        <w:pStyle w:val="Heading2"/>
        <w:spacing w:line="276" w:lineRule="auto"/>
      </w:pPr>
    </w:p>
    <w:p w:rsidR="00733770" w:rsidRDefault="00733770" w:rsidP="003758D6">
      <w:pPr>
        <w:pStyle w:val="Heading2"/>
        <w:spacing w:line="276" w:lineRule="auto"/>
      </w:pPr>
    </w:p>
    <w:p w:rsidR="00733770" w:rsidRDefault="00733770" w:rsidP="003758D6">
      <w:pPr>
        <w:pStyle w:val="Heading2"/>
        <w:spacing w:line="276" w:lineRule="auto"/>
      </w:pPr>
    </w:p>
    <w:p w:rsidR="00733770" w:rsidRDefault="00733770" w:rsidP="003758D6">
      <w:pPr>
        <w:pStyle w:val="Heading2"/>
        <w:spacing w:line="276" w:lineRule="auto"/>
      </w:pPr>
    </w:p>
    <w:p w:rsidR="00733770" w:rsidRDefault="00733770" w:rsidP="003758D6">
      <w:pPr>
        <w:pStyle w:val="Heading2"/>
        <w:spacing w:line="276" w:lineRule="auto"/>
      </w:pPr>
    </w:p>
    <w:p w:rsidR="00733770" w:rsidRDefault="00733770" w:rsidP="003758D6">
      <w:pPr>
        <w:pStyle w:val="Heading2"/>
        <w:spacing w:line="276" w:lineRule="auto"/>
      </w:pPr>
    </w:p>
    <w:p w:rsidR="00733770" w:rsidRDefault="00733770" w:rsidP="003758D6">
      <w:pPr>
        <w:pStyle w:val="Heading2"/>
        <w:spacing w:line="276" w:lineRule="auto"/>
      </w:pPr>
    </w:p>
    <w:p w:rsidR="00733770" w:rsidRDefault="00733770" w:rsidP="003758D6">
      <w:pPr>
        <w:pStyle w:val="Heading2"/>
        <w:spacing w:line="276" w:lineRule="auto"/>
      </w:pPr>
    </w:p>
    <w:p w:rsidR="00733770" w:rsidRDefault="00733770" w:rsidP="00CF3630">
      <w:pPr>
        <w:pStyle w:val="Heading2"/>
        <w:spacing w:line="276" w:lineRule="auto"/>
      </w:pPr>
    </w:p>
    <w:p w:rsidR="00733770" w:rsidRPr="00611991" w:rsidRDefault="00733770" w:rsidP="00CF3630">
      <w:pPr>
        <w:pStyle w:val="Heading2"/>
        <w:spacing w:line="276" w:lineRule="auto"/>
        <w:jc w:val="center"/>
      </w:pPr>
      <w:r w:rsidRPr="00611991">
        <w:t>Заключение</w:t>
      </w:r>
      <w:bookmarkEnd w:id="12"/>
    </w:p>
    <w:p w:rsidR="00733770" w:rsidRPr="00611991" w:rsidRDefault="00733770" w:rsidP="003758D6">
      <w:pPr>
        <w:ind w:firstLine="708"/>
        <w:jc w:val="both"/>
        <w:rPr>
          <w:rFonts w:ascii="Times New Roman" w:hAnsi="Times New Roman" w:cs="Times New Roman"/>
          <w:b/>
          <w:bCs/>
          <w:sz w:val="28"/>
          <w:szCs w:val="28"/>
        </w:rPr>
      </w:pPr>
      <w:bookmarkStart w:id="13" w:name="_Toc349125127"/>
      <w:r w:rsidRPr="00611991">
        <w:rPr>
          <w:rFonts w:ascii="Times New Roman" w:hAnsi="Times New Roman" w:cs="Times New Roman"/>
          <w:sz w:val="28"/>
          <w:szCs w:val="28"/>
        </w:rPr>
        <w:t xml:space="preserve">Москва – центр имущественного страхования Российской Федерации.  Страхование имущества занимает наибольшую долю среди сегментов </w:t>
      </w:r>
      <w:r>
        <w:rPr>
          <w:rFonts w:ascii="Times New Roman" w:hAnsi="Times New Roman" w:cs="Times New Roman"/>
          <w:sz w:val="28"/>
          <w:szCs w:val="28"/>
        </w:rPr>
        <w:t xml:space="preserve">добровольного </w:t>
      </w:r>
      <w:r w:rsidRPr="00611991">
        <w:rPr>
          <w:rFonts w:ascii="Times New Roman" w:hAnsi="Times New Roman" w:cs="Times New Roman"/>
          <w:sz w:val="28"/>
          <w:szCs w:val="28"/>
        </w:rPr>
        <w:t xml:space="preserve">страхования в городе. Несмотря на то, что на страхование имущества физических лиц в данный момент приходится меньшая часть страхового портфеля, можно говорить о высокой степени развития данной отрасли. С каждым годом размер взносов по этому виду страхования увеличивается. Темпы прироста страховых взносов </w:t>
      </w:r>
      <w:r>
        <w:rPr>
          <w:rFonts w:ascii="Times New Roman" w:hAnsi="Times New Roman" w:cs="Times New Roman"/>
          <w:sz w:val="28"/>
          <w:szCs w:val="28"/>
        </w:rPr>
        <w:t xml:space="preserve">на данный момент </w:t>
      </w:r>
      <w:r w:rsidRPr="00611991">
        <w:rPr>
          <w:rFonts w:ascii="Times New Roman" w:hAnsi="Times New Roman" w:cs="Times New Roman"/>
          <w:sz w:val="28"/>
          <w:szCs w:val="28"/>
        </w:rPr>
        <w:t>примерно равны 15-17%, что является хорошим показателем, говорящим о перспективах развития отрасли.</w:t>
      </w:r>
      <w:bookmarkEnd w:id="13"/>
      <w:r w:rsidRPr="00611991">
        <w:rPr>
          <w:rFonts w:ascii="Times New Roman" w:hAnsi="Times New Roman" w:cs="Times New Roman"/>
          <w:sz w:val="28"/>
          <w:szCs w:val="28"/>
        </w:rPr>
        <w:t xml:space="preserve"> </w:t>
      </w:r>
    </w:p>
    <w:p w:rsidR="00733770" w:rsidRPr="00611991" w:rsidRDefault="00733770" w:rsidP="003758D6">
      <w:pPr>
        <w:ind w:firstLine="708"/>
        <w:jc w:val="both"/>
        <w:rPr>
          <w:rFonts w:ascii="Times New Roman" w:hAnsi="Times New Roman" w:cs="Times New Roman"/>
          <w:sz w:val="28"/>
          <w:szCs w:val="28"/>
        </w:rPr>
      </w:pPr>
      <w:r w:rsidRPr="00611991">
        <w:rPr>
          <w:rFonts w:ascii="Times New Roman" w:hAnsi="Times New Roman" w:cs="Times New Roman"/>
          <w:sz w:val="28"/>
          <w:szCs w:val="28"/>
        </w:rPr>
        <w:t>В Москве действует 47 компаний с уставным капиталом выше 40 млн. рублей, занимающихся данным видом страхования. Крупнейший страховщик имущества – компания «Ингосстрах», размер выплат которой значительно превышает размер выплат компаний-конкурентов. Страховщики Москвы страхуют различное имущество граждан от самых разнообразных рисков. Наиболее популярный объект страхования имущества среди физически</w:t>
      </w:r>
      <w:r>
        <w:rPr>
          <w:rFonts w:ascii="Times New Roman" w:hAnsi="Times New Roman" w:cs="Times New Roman"/>
          <w:sz w:val="28"/>
          <w:szCs w:val="28"/>
        </w:rPr>
        <w:t>х лиц  в городе -  дорогостоящее имущество</w:t>
      </w:r>
      <w:r w:rsidRPr="00611991">
        <w:rPr>
          <w:rFonts w:ascii="Times New Roman" w:hAnsi="Times New Roman" w:cs="Times New Roman"/>
          <w:sz w:val="28"/>
          <w:szCs w:val="28"/>
        </w:rPr>
        <w:t>, преимущественно  автомобили и квартиры.</w:t>
      </w:r>
    </w:p>
    <w:p w:rsidR="00733770" w:rsidRPr="00611991" w:rsidRDefault="00733770" w:rsidP="003758D6">
      <w:pPr>
        <w:ind w:firstLine="708"/>
        <w:jc w:val="both"/>
        <w:rPr>
          <w:rFonts w:ascii="Times New Roman" w:hAnsi="Times New Roman" w:cs="Times New Roman"/>
          <w:sz w:val="28"/>
          <w:szCs w:val="28"/>
        </w:rPr>
      </w:pPr>
      <w:r w:rsidRPr="00611991">
        <w:rPr>
          <w:rFonts w:ascii="Times New Roman" w:hAnsi="Times New Roman" w:cs="Times New Roman"/>
          <w:sz w:val="28"/>
          <w:szCs w:val="28"/>
        </w:rPr>
        <w:t>Из всего этого следуе</w:t>
      </w:r>
      <w:r>
        <w:rPr>
          <w:rFonts w:ascii="Times New Roman" w:hAnsi="Times New Roman" w:cs="Times New Roman"/>
          <w:sz w:val="28"/>
          <w:szCs w:val="28"/>
        </w:rPr>
        <w:t>т, что имущественное страхование</w:t>
      </w:r>
      <w:r w:rsidRPr="00611991">
        <w:rPr>
          <w:rFonts w:ascii="Times New Roman" w:hAnsi="Times New Roman" w:cs="Times New Roman"/>
          <w:sz w:val="28"/>
          <w:szCs w:val="28"/>
        </w:rPr>
        <w:t xml:space="preserve"> в Москве – перспективная и развивающаяся быстрыми темпами отрасль, услуги которой с каждым годом становятся более и более популярными среди граждан.</w:t>
      </w:r>
    </w:p>
    <w:p w:rsidR="00733770" w:rsidRPr="00611991" w:rsidRDefault="00733770" w:rsidP="003758D6">
      <w:pPr>
        <w:ind w:firstLine="708"/>
        <w:jc w:val="both"/>
        <w:rPr>
          <w:rFonts w:ascii="Times New Roman" w:hAnsi="Times New Roman" w:cs="Times New Roman"/>
          <w:sz w:val="28"/>
          <w:szCs w:val="28"/>
        </w:rPr>
      </w:pPr>
      <w:r w:rsidRPr="00611991">
        <w:rPr>
          <w:rFonts w:ascii="Times New Roman" w:hAnsi="Times New Roman" w:cs="Times New Roman"/>
          <w:sz w:val="28"/>
          <w:szCs w:val="28"/>
        </w:rPr>
        <w:t>На основе исследования трех крупных страховых компаний («РЕСО-Гарантия», «Ренессанс Страхование» и «Ингосстрах»), занимающихся страхованием имущества, было проведено сравнение предлагаемых ими программ страхования недвижимости.  Данные компании входят в десятку крупнейших страховщиков в этой области и предлагают множество программ страхования квартиры, включающих страхование различных ее элементов от всевозможных рисков, поэтому страхователь может выбрать наиболее подходящую для себя программу. Также при определенных условиях, рассмотренных выше, клиенты данных компаний имеют возможность получить скидку при покупке полиса страхования квартиры.</w:t>
      </w:r>
    </w:p>
    <w:p w:rsidR="00733770" w:rsidRPr="00611991" w:rsidRDefault="00733770" w:rsidP="003758D6">
      <w:pPr>
        <w:ind w:firstLine="708"/>
        <w:jc w:val="both"/>
        <w:rPr>
          <w:rFonts w:ascii="Times New Roman" w:hAnsi="Times New Roman" w:cs="Times New Roman"/>
          <w:sz w:val="28"/>
          <w:szCs w:val="28"/>
        </w:rPr>
      </w:pPr>
      <w:r w:rsidRPr="00611991">
        <w:rPr>
          <w:rFonts w:ascii="Times New Roman" w:hAnsi="Times New Roman" w:cs="Times New Roman"/>
          <w:sz w:val="28"/>
          <w:szCs w:val="28"/>
        </w:rPr>
        <w:t>Чтобы узнать, какая из рассмотренных компаний предлагает наиболее выгодную программу страхования квартиры, была смоделирована ситуация страхования определенной квартиры: ее конструктивных элементов, отделки и движимого имущества. В ходе проведенных расчетов, было выявлено, что страхование квартиры в компании «РЕСО-Гарантия» является наиболее выгодным для страхователя, т.к. предоставляет самые низкие тарифные ставки. Были приведены особенности и наиболее важные условия при заключении договора страхования квартиры, которые предлагает компания «РЕСО-Гарантия». Вместе с договором компания предоставляет клиенту пошаговую инструкцию действий в случае наступления страхового случая, поэтому страхователь знает, что необходимо сделать в данной ситуации, и это позволяет ему получить страховое возмещение в короткие сроки.  Также компания предоставляет возможность страхования квартиры без ее осмотра, что является достоинством ее программы.</w:t>
      </w:r>
    </w:p>
    <w:p w:rsidR="00733770" w:rsidRDefault="00733770" w:rsidP="003758D6">
      <w:pPr>
        <w:ind w:firstLine="708"/>
        <w:jc w:val="both"/>
        <w:rPr>
          <w:rFonts w:ascii="Times New Roman" w:hAnsi="Times New Roman" w:cs="Times New Roman"/>
          <w:sz w:val="28"/>
          <w:szCs w:val="28"/>
        </w:rPr>
      </w:pPr>
      <w:r w:rsidRPr="00611991">
        <w:rPr>
          <w:rFonts w:ascii="Times New Roman" w:hAnsi="Times New Roman" w:cs="Times New Roman"/>
          <w:sz w:val="28"/>
          <w:szCs w:val="28"/>
        </w:rPr>
        <w:t>Таким образом, в ходе исследования был изучен рынок страхования имущества в Москве и проведено сравнение нескольких ведущих компаний в этой отрасли, а также выявлена наиболее выгодная программа страхования квартиры</w:t>
      </w:r>
      <w:r>
        <w:rPr>
          <w:rFonts w:ascii="Times New Roman" w:hAnsi="Times New Roman" w:cs="Times New Roman"/>
          <w:sz w:val="28"/>
          <w:szCs w:val="28"/>
        </w:rPr>
        <w:t xml:space="preserve"> в соответствии с заданной моделью</w:t>
      </w:r>
      <w:r w:rsidRPr="00611991">
        <w:rPr>
          <w:rFonts w:ascii="Times New Roman" w:hAnsi="Times New Roman" w:cs="Times New Roman"/>
          <w:sz w:val="28"/>
          <w:szCs w:val="28"/>
        </w:rPr>
        <w:t>.</w:t>
      </w:r>
    </w:p>
    <w:p w:rsidR="00733770" w:rsidRDefault="00733770" w:rsidP="003758D6">
      <w:pPr>
        <w:ind w:firstLine="708"/>
        <w:jc w:val="both"/>
        <w:rPr>
          <w:rFonts w:ascii="Times New Roman" w:hAnsi="Times New Roman" w:cs="Times New Roman"/>
          <w:sz w:val="28"/>
          <w:szCs w:val="28"/>
        </w:rPr>
      </w:pPr>
    </w:p>
    <w:p w:rsidR="00733770" w:rsidRDefault="00733770" w:rsidP="003758D6">
      <w:pPr>
        <w:ind w:firstLine="708"/>
        <w:jc w:val="both"/>
        <w:rPr>
          <w:rFonts w:ascii="Times New Roman" w:hAnsi="Times New Roman" w:cs="Times New Roman"/>
          <w:sz w:val="28"/>
          <w:szCs w:val="28"/>
        </w:rPr>
      </w:pPr>
    </w:p>
    <w:p w:rsidR="00733770" w:rsidRDefault="00733770" w:rsidP="003758D6">
      <w:pPr>
        <w:ind w:firstLine="708"/>
        <w:jc w:val="both"/>
        <w:rPr>
          <w:rFonts w:ascii="Times New Roman" w:hAnsi="Times New Roman" w:cs="Times New Roman"/>
          <w:sz w:val="28"/>
          <w:szCs w:val="28"/>
        </w:rPr>
      </w:pPr>
    </w:p>
    <w:p w:rsidR="00733770" w:rsidRDefault="00733770" w:rsidP="003758D6">
      <w:pPr>
        <w:ind w:firstLine="708"/>
        <w:jc w:val="both"/>
        <w:rPr>
          <w:rFonts w:ascii="Times New Roman" w:hAnsi="Times New Roman" w:cs="Times New Roman"/>
          <w:sz w:val="28"/>
          <w:szCs w:val="28"/>
        </w:rPr>
      </w:pPr>
    </w:p>
    <w:p w:rsidR="00733770" w:rsidRDefault="00733770" w:rsidP="003758D6">
      <w:pPr>
        <w:pStyle w:val="Heading2"/>
        <w:spacing w:line="276" w:lineRule="auto"/>
        <w:rPr>
          <w:b w:val="0"/>
          <w:bCs w:val="0"/>
          <w:sz w:val="28"/>
          <w:szCs w:val="28"/>
          <w:lang w:eastAsia="en-US"/>
        </w:rPr>
      </w:pPr>
      <w:bookmarkStart w:id="14" w:name="_Toc349125837"/>
    </w:p>
    <w:p w:rsidR="00733770" w:rsidRDefault="00733770" w:rsidP="003758D6">
      <w:pPr>
        <w:pStyle w:val="Heading2"/>
        <w:spacing w:line="276" w:lineRule="auto"/>
        <w:rPr>
          <w:b w:val="0"/>
          <w:bCs w:val="0"/>
          <w:sz w:val="28"/>
          <w:szCs w:val="28"/>
          <w:lang w:eastAsia="en-US"/>
        </w:rPr>
      </w:pPr>
    </w:p>
    <w:p w:rsidR="00733770" w:rsidRDefault="00733770" w:rsidP="003758D6">
      <w:pPr>
        <w:pStyle w:val="Heading2"/>
        <w:spacing w:line="276" w:lineRule="auto"/>
        <w:rPr>
          <w:b w:val="0"/>
          <w:bCs w:val="0"/>
          <w:sz w:val="28"/>
          <w:szCs w:val="28"/>
          <w:lang w:eastAsia="en-US"/>
        </w:rPr>
      </w:pPr>
    </w:p>
    <w:p w:rsidR="00733770" w:rsidRDefault="00733770" w:rsidP="003758D6">
      <w:pPr>
        <w:pStyle w:val="Heading2"/>
        <w:spacing w:line="276" w:lineRule="auto"/>
        <w:rPr>
          <w:b w:val="0"/>
          <w:bCs w:val="0"/>
          <w:sz w:val="28"/>
          <w:szCs w:val="28"/>
          <w:lang w:eastAsia="en-US"/>
        </w:rPr>
      </w:pPr>
    </w:p>
    <w:p w:rsidR="00733770" w:rsidRDefault="00733770" w:rsidP="003758D6">
      <w:pPr>
        <w:pStyle w:val="Heading2"/>
        <w:spacing w:line="276" w:lineRule="auto"/>
        <w:rPr>
          <w:b w:val="0"/>
          <w:bCs w:val="0"/>
          <w:sz w:val="28"/>
          <w:szCs w:val="28"/>
          <w:lang w:eastAsia="en-US"/>
        </w:rPr>
      </w:pPr>
    </w:p>
    <w:p w:rsidR="00733770" w:rsidRDefault="00733770" w:rsidP="003758D6">
      <w:pPr>
        <w:pStyle w:val="Heading2"/>
        <w:spacing w:line="276" w:lineRule="auto"/>
        <w:rPr>
          <w:b w:val="0"/>
          <w:bCs w:val="0"/>
          <w:sz w:val="28"/>
          <w:szCs w:val="28"/>
          <w:lang w:eastAsia="en-US"/>
        </w:rPr>
      </w:pPr>
    </w:p>
    <w:p w:rsidR="00733770" w:rsidRDefault="00733770" w:rsidP="003758D6">
      <w:pPr>
        <w:pStyle w:val="Heading2"/>
        <w:spacing w:line="276" w:lineRule="auto"/>
        <w:rPr>
          <w:b w:val="0"/>
          <w:bCs w:val="0"/>
          <w:sz w:val="28"/>
          <w:szCs w:val="28"/>
          <w:lang w:eastAsia="en-US"/>
        </w:rPr>
      </w:pPr>
    </w:p>
    <w:p w:rsidR="00733770" w:rsidRDefault="00733770" w:rsidP="003758D6">
      <w:pPr>
        <w:pStyle w:val="Heading2"/>
        <w:spacing w:line="276" w:lineRule="auto"/>
        <w:rPr>
          <w:b w:val="0"/>
          <w:bCs w:val="0"/>
          <w:sz w:val="28"/>
          <w:szCs w:val="28"/>
          <w:lang w:eastAsia="en-US"/>
        </w:rPr>
      </w:pPr>
    </w:p>
    <w:p w:rsidR="00733770" w:rsidRDefault="00733770" w:rsidP="003758D6">
      <w:pPr>
        <w:pStyle w:val="Heading2"/>
        <w:spacing w:line="276" w:lineRule="auto"/>
        <w:rPr>
          <w:b w:val="0"/>
          <w:bCs w:val="0"/>
          <w:sz w:val="28"/>
          <w:szCs w:val="28"/>
          <w:lang w:eastAsia="en-US"/>
        </w:rPr>
      </w:pPr>
    </w:p>
    <w:p w:rsidR="00733770" w:rsidRDefault="00733770" w:rsidP="003758D6">
      <w:pPr>
        <w:pStyle w:val="Heading2"/>
        <w:spacing w:line="276" w:lineRule="auto"/>
        <w:rPr>
          <w:b w:val="0"/>
          <w:bCs w:val="0"/>
          <w:sz w:val="28"/>
          <w:szCs w:val="28"/>
          <w:lang w:eastAsia="en-US"/>
        </w:rPr>
      </w:pPr>
    </w:p>
    <w:p w:rsidR="00733770" w:rsidRPr="00611991" w:rsidRDefault="00733770" w:rsidP="003758D6">
      <w:pPr>
        <w:pStyle w:val="Heading2"/>
        <w:spacing w:line="276" w:lineRule="auto"/>
        <w:jc w:val="center"/>
      </w:pPr>
      <w:r w:rsidRPr="00611991">
        <w:t>Список литературы</w:t>
      </w:r>
      <w:bookmarkEnd w:id="14"/>
    </w:p>
    <w:p w:rsidR="00733770" w:rsidRPr="00611991" w:rsidRDefault="00733770" w:rsidP="003758D6">
      <w:pPr>
        <w:pStyle w:val="Heading2"/>
        <w:numPr>
          <w:ilvl w:val="0"/>
          <w:numId w:val="21"/>
        </w:numPr>
        <w:spacing w:line="276" w:lineRule="auto"/>
        <w:jc w:val="both"/>
        <w:rPr>
          <w:b w:val="0"/>
          <w:bCs w:val="0"/>
          <w:sz w:val="28"/>
          <w:szCs w:val="28"/>
        </w:rPr>
      </w:pPr>
      <w:bookmarkStart w:id="15" w:name="_Toc349081422"/>
      <w:bookmarkStart w:id="16" w:name="_Toc349125129"/>
      <w:bookmarkStart w:id="17" w:name="_Toc349125838"/>
      <w:r w:rsidRPr="00611991">
        <w:rPr>
          <w:b w:val="0"/>
          <w:bCs w:val="0"/>
          <w:sz w:val="28"/>
          <w:szCs w:val="28"/>
        </w:rPr>
        <w:t>Архипов А.П. «Страхование. Современный курс. Учебник»</w:t>
      </w:r>
      <w:r>
        <w:rPr>
          <w:b w:val="0"/>
          <w:bCs w:val="0"/>
          <w:sz w:val="28"/>
          <w:szCs w:val="28"/>
        </w:rPr>
        <w:t>,</w:t>
      </w:r>
      <w:r w:rsidRPr="00611991">
        <w:rPr>
          <w:b w:val="0"/>
          <w:bCs w:val="0"/>
          <w:sz w:val="28"/>
          <w:szCs w:val="28"/>
        </w:rPr>
        <w:t xml:space="preserve"> Изд. «Финансы и статистика», 2008</w:t>
      </w:r>
      <w:bookmarkEnd w:id="15"/>
      <w:bookmarkEnd w:id="16"/>
      <w:bookmarkEnd w:id="17"/>
    </w:p>
    <w:p w:rsidR="00733770" w:rsidRPr="00611991" w:rsidRDefault="00733770" w:rsidP="003758D6">
      <w:pPr>
        <w:pStyle w:val="Heading2"/>
        <w:numPr>
          <w:ilvl w:val="0"/>
          <w:numId w:val="21"/>
        </w:numPr>
        <w:spacing w:line="276" w:lineRule="auto"/>
        <w:jc w:val="both"/>
        <w:rPr>
          <w:b w:val="0"/>
          <w:bCs w:val="0"/>
          <w:sz w:val="28"/>
          <w:szCs w:val="28"/>
        </w:rPr>
      </w:pPr>
      <w:bookmarkStart w:id="18" w:name="_Toc349081423"/>
      <w:bookmarkStart w:id="19" w:name="_Toc349125130"/>
      <w:bookmarkStart w:id="20" w:name="_Toc349125839"/>
      <w:r w:rsidRPr="00611991">
        <w:rPr>
          <w:b w:val="0"/>
          <w:bCs w:val="0"/>
          <w:sz w:val="28"/>
          <w:szCs w:val="28"/>
        </w:rPr>
        <w:t>Рыбин В.Н. «Основы страхования»</w:t>
      </w:r>
      <w:r>
        <w:rPr>
          <w:b w:val="0"/>
          <w:bCs w:val="0"/>
          <w:sz w:val="28"/>
          <w:szCs w:val="28"/>
        </w:rPr>
        <w:t>,</w:t>
      </w:r>
      <w:r w:rsidRPr="00611991">
        <w:rPr>
          <w:b w:val="0"/>
          <w:bCs w:val="0"/>
          <w:sz w:val="28"/>
          <w:szCs w:val="28"/>
        </w:rPr>
        <w:t xml:space="preserve"> Изд. «КноРус», 2009</w:t>
      </w:r>
      <w:bookmarkEnd w:id="18"/>
      <w:bookmarkEnd w:id="19"/>
      <w:bookmarkEnd w:id="20"/>
    </w:p>
    <w:p w:rsidR="00733770" w:rsidRPr="00611991" w:rsidRDefault="00733770" w:rsidP="003758D6">
      <w:pPr>
        <w:pStyle w:val="Heading2"/>
        <w:numPr>
          <w:ilvl w:val="0"/>
          <w:numId w:val="21"/>
        </w:numPr>
        <w:spacing w:line="276" w:lineRule="auto"/>
        <w:jc w:val="both"/>
        <w:rPr>
          <w:b w:val="0"/>
          <w:bCs w:val="0"/>
          <w:sz w:val="28"/>
          <w:szCs w:val="28"/>
        </w:rPr>
      </w:pPr>
      <w:bookmarkStart w:id="21" w:name="_Toc349081424"/>
      <w:bookmarkStart w:id="22" w:name="_Toc349125131"/>
      <w:bookmarkStart w:id="23" w:name="_Toc349125840"/>
      <w:r w:rsidRPr="00611991">
        <w:rPr>
          <w:b w:val="0"/>
          <w:bCs w:val="0"/>
          <w:sz w:val="28"/>
          <w:szCs w:val="28"/>
        </w:rPr>
        <w:t>Скамай Л.Г. «Страховое дело»</w:t>
      </w:r>
      <w:r>
        <w:rPr>
          <w:b w:val="0"/>
          <w:bCs w:val="0"/>
          <w:sz w:val="28"/>
          <w:szCs w:val="28"/>
        </w:rPr>
        <w:t>,</w:t>
      </w:r>
      <w:r w:rsidRPr="00611991">
        <w:rPr>
          <w:b w:val="0"/>
          <w:bCs w:val="0"/>
          <w:sz w:val="28"/>
          <w:szCs w:val="28"/>
        </w:rPr>
        <w:t xml:space="preserve"> Изд. «Юрайт», 2013</w:t>
      </w:r>
      <w:bookmarkEnd w:id="21"/>
      <w:bookmarkEnd w:id="22"/>
      <w:bookmarkEnd w:id="23"/>
    </w:p>
    <w:p w:rsidR="00733770" w:rsidRPr="00611991" w:rsidRDefault="00733770" w:rsidP="003758D6">
      <w:pPr>
        <w:pStyle w:val="Heading2"/>
        <w:numPr>
          <w:ilvl w:val="0"/>
          <w:numId w:val="21"/>
        </w:numPr>
        <w:spacing w:line="276" w:lineRule="auto"/>
        <w:jc w:val="both"/>
        <w:rPr>
          <w:b w:val="0"/>
          <w:bCs w:val="0"/>
          <w:sz w:val="28"/>
          <w:szCs w:val="28"/>
        </w:rPr>
      </w:pPr>
      <w:bookmarkStart w:id="24" w:name="_Toc349081425"/>
      <w:bookmarkStart w:id="25" w:name="_Toc349125132"/>
      <w:bookmarkStart w:id="26" w:name="_Toc349125841"/>
      <w:r w:rsidRPr="00611991">
        <w:rPr>
          <w:b w:val="0"/>
          <w:bCs w:val="0"/>
          <w:sz w:val="28"/>
          <w:szCs w:val="28"/>
        </w:rPr>
        <w:t>Андреев Ю.Н. «Имущественное страхование»</w:t>
      </w:r>
      <w:r>
        <w:rPr>
          <w:b w:val="0"/>
          <w:bCs w:val="0"/>
          <w:sz w:val="28"/>
          <w:szCs w:val="28"/>
        </w:rPr>
        <w:t>,</w:t>
      </w:r>
      <w:r w:rsidRPr="00611991">
        <w:rPr>
          <w:b w:val="0"/>
          <w:bCs w:val="0"/>
          <w:sz w:val="28"/>
          <w:szCs w:val="28"/>
        </w:rPr>
        <w:t xml:space="preserve"> Изд. «Ось-89», 2011</w:t>
      </w:r>
      <w:bookmarkEnd w:id="24"/>
      <w:bookmarkEnd w:id="25"/>
      <w:bookmarkEnd w:id="26"/>
    </w:p>
    <w:p w:rsidR="00733770" w:rsidRPr="00611991" w:rsidRDefault="00733770" w:rsidP="003758D6">
      <w:pPr>
        <w:pStyle w:val="Heading2"/>
        <w:numPr>
          <w:ilvl w:val="0"/>
          <w:numId w:val="21"/>
        </w:numPr>
        <w:spacing w:line="276" w:lineRule="auto"/>
        <w:jc w:val="both"/>
        <w:rPr>
          <w:b w:val="0"/>
          <w:bCs w:val="0"/>
          <w:sz w:val="28"/>
          <w:szCs w:val="28"/>
        </w:rPr>
      </w:pPr>
      <w:hyperlink r:id="rId10" w:history="1">
        <w:bookmarkStart w:id="27" w:name="_Toc349081426"/>
        <w:bookmarkStart w:id="28" w:name="_Toc349125133"/>
        <w:bookmarkStart w:id="29" w:name="_Toc349125842"/>
        <w:r w:rsidRPr="00611991">
          <w:rPr>
            <w:rStyle w:val="Hyperlink"/>
            <w:b w:val="0"/>
            <w:bCs w:val="0"/>
            <w:sz w:val="28"/>
            <w:szCs w:val="28"/>
          </w:rPr>
          <w:t>http://rudocs.exdat.com/docs/index-378040.html?page=2</w:t>
        </w:r>
        <w:bookmarkEnd w:id="27"/>
        <w:bookmarkEnd w:id="28"/>
        <w:bookmarkEnd w:id="29"/>
      </w:hyperlink>
    </w:p>
    <w:p w:rsidR="00733770" w:rsidRPr="00611991" w:rsidRDefault="00733770" w:rsidP="003758D6">
      <w:pPr>
        <w:pStyle w:val="FootnoteText"/>
        <w:numPr>
          <w:ilvl w:val="0"/>
          <w:numId w:val="21"/>
        </w:numPr>
        <w:spacing w:line="276" w:lineRule="auto"/>
        <w:rPr>
          <w:rFonts w:ascii="Times New Roman" w:hAnsi="Times New Roman" w:cs="Times New Roman"/>
          <w:sz w:val="28"/>
          <w:szCs w:val="28"/>
        </w:rPr>
      </w:pPr>
      <w:hyperlink r:id="rId11" w:history="1">
        <w:r w:rsidRPr="00611991">
          <w:rPr>
            <w:rStyle w:val="Hyperlink"/>
            <w:rFonts w:ascii="Times New Roman" w:hAnsi="Times New Roman" w:cs="Times New Roman"/>
            <w:sz w:val="28"/>
            <w:szCs w:val="28"/>
          </w:rPr>
          <w:t>http://www.rbc.ru/reviews/insurance/chapter2-property.shtml</w:t>
        </w:r>
      </w:hyperlink>
    </w:p>
    <w:p w:rsidR="00733770" w:rsidRPr="00611991" w:rsidRDefault="00733770" w:rsidP="003758D6">
      <w:pPr>
        <w:pStyle w:val="FootnoteText"/>
        <w:numPr>
          <w:ilvl w:val="0"/>
          <w:numId w:val="21"/>
        </w:numPr>
        <w:spacing w:line="276" w:lineRule="auto"/>
        <w:rPr>
          <w:rFonts w:ascii="Times New Roman" w:hAnsi="Times New Roman" w:cs="Times New Roman"/>
          <w:sz w:val="28"/>
          <w:szCs w:val="28"/>
        </w:rPr>
      </w:pPr>
      <w:hyperlink r:id="rId12" w:history="1">
        <w:r w:rsidRPr="00611991">
          <w:rPr>
            <w:rStyle w:val="Hyperlink"/>
            <w:rFonts w:ascii="Times New Roman" w:hAnsi="Times New Roman" w:cs="Times New Roman"/>
            <w:sz w:val="28"/>
            <w:szCs w:val="28"/>
          </w:rPr>
          <w:t>http://www.kpmg.com/RU/ru/IssuesAndInsights/ArticlesPublications/Documents/S_FS_3r.pdf</w:t>
        </w:r>
      </w:hyperlink>
    </w:p>
    <w:p w:rsidR="00733770" w:rsidRPr="00611991" w:rsidRDefault="00733770" w:rsidP="003758D6">
      <w:pPr>
        <w:pStyle w:val="Heading2"/>
        <w:numPr>
          <w:ilvl w:val="0"/>
          <w:numId w:val="21"/>
        </w:numPr>
        <w:spacing w:line="276" w:lineRule="auto"/>
        <w:jc w:val="both"/>
        <w:rPr>
          <w:b w:val="0"/>
          <w:bCs w:val="0"/>
          <w:sz w:val="28"/>
          <w:szCs w:val="28"/>
        </w:rPr>
      </w:pPr>
      <w:hyperlink r:id="rId13" w:history="1">
        <w:bookmarkStart w:id="30" w:name="_Toc349081427"/>
        <w:bookmarkStart w:id="31" w:name="_Toc349125134"/>
        <w:bookmarkStart w:id="32" w:name="_Toc349125843"/>
        <w:r w:rsidRPr="00611991">
          <w:rPr>
            <w:rStyle w:val="Hyperlink"/>
            <w:b w:val="0"/>
            <w:bCs w:val="0"/>
            <w:sz w:val="28"/>
            <w:szCs w:val="28"/>
          </w:rPr>
          <w:t>http://raexpert.ru/researches/insurance/difficult_growth/part2/</w:t>
        </w:r>
        <w:bookmarkEnd w:id="30"/>
        <w:bookmarkEnd w:id="31"/>
        <w:bookmarkEnd w:id="32"/>
      </w:hyperlink>
    </w:p>
    <w:p w:rsidR="00733770" w:rsidRPr="00611991" w:rsidRDefault="00733770" w:rsidP="003758D6">
      <w:pPr>
        <w:pStyle w:val="FootnoteText"/>
        <w:numPr>
          <w:ilvl w:val="0"/>
          <w:numId w:val="21"/>
        </w:numPr>
        <w:spacing w:line="276" w:lineRule="auto"/>
        <w:rPr>
          <w:rFonts w:ascii="Times New Roman" w:hAnsi="Times New Roman" w:cs="Times New Roman"/>
          <w:sz w:val="28"/>
          <w:szCs w:val="28"/>
        </w:rPr>
      </w:pPr>
      <w:hyperlink r:id="rId14" w:anchor="top" w:history="1">
        <w:r w:rsidRPr="00611991">
          <w:rPr>
            <w:rStyle w:val="Hyperlink"/>
            <w:rFonts w:ascii="Times New Roman" w:hAnsi="Times New Roman" w:cs="Times New Roman"/>
            <w:sz w:val="28"/>
            <w:szCs w:val="28"/>
          </w:rPr>
          <w:t>http://www.inguru.ru/strahovanie_kompanija#top</w:t>
        </w:r>
      </w:hyperlink>
    </w:p>
    <w:p w:rsidR="00733770" w:rsidRPr="00611991" w:rsidRDefault="00733770" w:rsidP="003758D6">
      <w:pPr>
        <w:pStyle w:val="FootnoteText"/>
        <w:numPr>
          <w:ilvl w:val="0"/>
          <w:numId w:val="21"/>
        </w:numPr>
        <w:spacing w:line="276" w:lineRule="auto"/>
        <w:rPr>
          <w:rFonts w:ascii="Times New Roman" w:hAnsi="Times New Roman" w:cs="Times New Roman"/>
          <w:sz w:val="28"/>
          <w:szCs w:val="28"/>
        </w:rPr>
      </w:pPr>
      <w:hyperlink r:id="rId15" w:history="1">
        <w:r w:rsidRPr="00611991">
          <w:rPr>
            <w:rStyle w:val="Hyperlink"/>
            <w:rFonts w:ascii="Times New Roman" w:hAnsi="Times New Roman" w:cs="Times New Roman"/>
            <w:sz w:val="28"/>
            <w:szCs w:val="28"/>
          </w:rPr>
          <w:t>http://www.vestnik.sutr.ru/journals_n/1318570296.pdf</w:t>
        </w:r>
      </w:hyperlink>
    </w:p>
    <w:p w:rsidR="00733770" w:rsidRPr="00611991" w:rsidRDefault="00733770" w:rsidP="003758D6">
      <w:pPr>
        <w:pStyle w:val="Heading2"/>
        <w:numPr>
          <w:ilvl w:val="0"/>
          <w:numId w:val="21"/>
        </w:numPr>
        <w:spacing w:line="276" w:lineRule="auto"/>
        <w:jc w:val="both"/>
        <w:rPr>
          <w:b w:val="0"/>
          <w:bCs w:val="0"/>
          <w:sz w:val="28"/>
          <w:szCs w:val="28"/>
        </w:rPr>
      </w:pPr>
      <w:hyperlink r:id="rId16" w:history="1">
        <w:bookmarkStart w:id="33" w:name="_Toc349081428"/>
        <w:bookmarkStart w:id="34" w:name="_Toc349125135"/>
        <w:bookmarkStart w:id="35" w:name="_Toc349125844"/>
        <w:r w:rsidRPr="00611991">
          <w:rPr>
            <w:rStyle w:val="Hyperlink"/>
            <w:b w:val="0"/>
            <w:bCs w:val="0"/>
            <w:sz w:val="28"/>
            <w:szCs w:val="28"/>
          </w:rPr>
          <w:t>http://kvadrat.ru/news/04122012_jekspert_rynok_strahovanija_imushhestva_v_rossii_vyrastet/</w:t>
        </w:r>
        <w:bookmarkEnd w:id="33"/>
        <w:bookmarkEnd w:id="34"/>
        <w:bookmarkEnd w:id="35"/>
      </w:hyperlink>
    </w:p>
    <w:p w:rsidR="00733770" w:rsidRPr="00611991" w:rsidRDefault="00733770" w:rsidP="003758D6">
      <w:pPr>
        <w:pStyle w:val="FootnoteText"/>
        <w:numPr>
          <w:ilvl w:val="0"/>
          <w:numId w:val="21"/>
        </w:numPr>
        <w:spacing w:line="276" w:lineRule="auto"/>
        <w:rPr>
          <w:rFonts w:ascii="Times New Roman" w:hAnsi="Times New Roman" w:cs="Times New Roman"/>
          <w:sz w:val="28"/>
          <w:szCs w:val="28"/>
        </w:rPr>
      </w:pPr>
      <w:hyperlink r:id="rId17" w:history="1">
        <w:r w:rsidRPr="00611991">
          <w:rPr>
            <w:rStyle w:val="Hyperlink"/>
            <w:rFonts w:ascii="Times New Roman" w:hAnsi="Times New Roman" w:cs="Times New Roman"/>
            <w:sz w:val="28"/>
            <w:szCs w:val="28"/>
          </w:rPr>
          <w:t>http://rating.rbc.ru/graphs/full.shtml?2011/04/23/33260560</w:t>
        </w:r>
      </w:hyperlink>
    </w:p>
    <w:p w:rsidR="00733770" w:rsidRPr="00611991" w:rsidRDefault="00733770" w:rsidP="003758D6">
      <w:pPr>
        <w:pStyle w:val="FootnoteText"/>
        <w:numPr>
          <w:ilvl w:val="0"/>
          <w:numId w:val="21"/>
        </w:numPr>
        <w:spacing w:line="276" w:lineRule="auto"/>
        <w:rPr>
          <w:rFonts w:ascii="Times New Roman" w:hAnsi="Times New Roman" w:cs="Times New Roman"/>
          <w:sz w:val="28"/>
          <w:szCs w:val="28"/>
        </w:rPr>
      </w:pPr>
      <w:hyperlink r:id="rId18" w:history="1">
        <w:r w:rsidRPr="00611991">
          <w:rPr>
            <w:rStyle w:val="Hyperlink"/>
            <w:rFonts w:ascii="Times New Roman" w:hAnsi="Times New Roman" w:cs="Times New Roman"/>
            <w:sz w:val="28"/>
            <w:szCs w:val="28"/>
          </w:rPr>
          <w:t>http://www.ingos.ru/ru/</w:t>
        </w:r>
      </w:hyperlink>
    </w:p>
    <w:p w:rsidR="00733770" w:rsidRPr="00611991" w:rsidRDefault="00733770" w:rsidP="003758D6">
      <w:pPr>
        <w:pStyle w:val="FootnoteText"/>
        <w:numPr>
          <w:ilvl w:val="0"/>
          <w:numId w:val="21"/>
        </w:numPr>
        <w:spacing w:line="276" w:lineRule="auto"/>
        <w:rPr>
          <w:rFonts w:ascii="Times New Roman" w:hAnsi="Times New Roman" w:cs="Times New Roman"/>
          <w:sz w:val="28"/>
          <w:szCs w:val="28"/>
        </w:rPr>
      </w:pPr>
      <w:hyperlink r:id="rId19" w:history="1">
        <w:r w:rsidRPr="00611991">
          <w:rPr>
            <w:rStyle w:val="Hyperlink"/>
            <w:rFonts w:ascii="Times New Roman" w:hAnsi="Times New Roman" w:cs="Times New Roman"/>
            <w:sz w:val="28"/>
            <w:szCs w:val="28"/>
          </w:rPr>
          <w:t>http://www.reso.ru/</w:t>
        </w:r>
      </w:hyperlink>
    </w:p>
    <w:p w:rsidR="00733770" w:rsidRPr="00611991" w:rsidRDefault="00733770" w:rsidP="003758D6">
      <w:pPr>
        <w:pStyle w:val="FootnoteText"/>
        <w:numPr>
          <w:ilvl w:val="0"/>
          <w:numId w:val="21"/>
        </w:numPr>
        <w:spacing w:line="276" w:lineRule="auto"/>
        <w:rPr>
          <w:rFonts w:ascii="Times New Roman" w:hAnsi="Times New Roman" w:cs="Times New Roman"/>
          <w:sz w:val="28"/>
          <w:szCs w:val="28"/>
        </w:rPr>
      </w:pPr>
      <w:hyperlink r:id="rId20" w:anchor="index" w:history="1">
        <w:r w:rsidRPr="00611991">
          <w:rPr>
            <w:rStyle w:val="Hyperlink"/>
            <w:rFonts w:ascii="Times New Roman" w:hAnsi="Times New Roman" w:cs="Times New Roman"/>
            <w:sz w:val="28"/>
            <w:szCs w:val="28"/>
          </w:rPr>
          <w:t>http://www.renins.com/#index</w:t>
        </w:r>
      </w:hyperlink>
    </w:p>
    <w:p w:rsidR="00733770" w:rsidRPr="00611991" w:rsidRDefault="00733770" w:rsidP="003758D6">
      <w:pPr>
        <w:pStyle w:val="FootnoteText"/>
        <w:numPr>
          <w:ilvl w:val="0"/>
          <w:numId w:val="21"/>
        </w:numPr>
        <w:spacing w:line="276" w:lineRule="auto"/>
        <w:rPr>
          <w:rFonts w:ascii="Times New Roman" w:hAnsi="Times New Roman" w:cs="Times New Roman"/>
          <w:sz w:val="28"/>
          <w:szCs w:val="28"/>
        </w:rPr>
      </w:pPr>
      <w:hyperlink r:id="rId21" w:history="1">
        <w:r w:rsidRPr="00611991">
          <w:rPr>
            <w:rStyle w:val="Hyperlink"/>
            <w:rFonts w:ascii="Times New Roman" w:hAnsi="Times New Roman" w:cs="Times New Roman"/>
            <w:sz w:val="28"/>
            <w:szCs w:val="28"/>
          </w:rPr>
          <w:t>http://www.raexpert.ru/rankingtable/?table_folder=/handbooks/insurance_2002/basic_tariff_rate_flat_property_insurance/</w:t>
        </w:r>
      </w:hyperlink>
    </w:p>
    <w:p w:rsidR="00733770" w:rsidRPr="00611991" w:rsidRDefault="00733770" w:rsidP="003758D6">
      <w:pPr>
        <w:pStyle w:val="FootnoteText"/>
        <w:numPr>
          <w:ilvl w:val="0"/>
          <w:numId w:val="21"/>
        </w:numPr>
        <w:spacing w:line="276" w:lineRule="auto"/>
        <w:rPr>
          <w:rFonts w:ascii="Times New Roman" w:hAnsi="Times New Roman" w:cs="Times New Roman"/>
          <w:sz w:val="28"/>
          <w:szCs w:val="28"/>
        </w:rPr>
      </w:pPr>
      <w:hyperlink r:id="rId22" w:history="1">
        <w:r w:rsidRPr="00611991">
          <w:rPr>
            <w:rStyle w:val="Hyperlink"/>
            <w:rFonts w:ascii="Times New Roman" w:hAnsi="Times New Roman" w:cs="Times New Roman"/>
            <w:sz w:val="28"/>
            <w:szCs w:val="28"/>
          </w:rPr>
          <w:t>http://rating.rbc.ru/articles/2012/06/29/33698833_tbl.shtml?2012/06/29/33698761</w:t>
        </w:r>
      </w:hyperlink>
    </w:p>
    <w:p w:rsidR="00733770" w:rsidRPr="00611991" w:rsidRDefault="00733770" w:rsidP="003758D6">
      <w:pPr>
        <w:pStyle w:val="FootnoteText"/>
        <w:spacing w:line="276" w:lineRule="auto"/>
        <w:ind w:left="720"/>
        <w:rPr>
          <w:sz w:val="28"/>
          <w:szCs w:val="28"/>
        </w:rPr>
      </w:pPr>
    </w:p>
    <w:p w:rsidR="00733770" w:rsidRPr="00611991" w:rsidRDefault="00733770" w:rsidP="003758D6">
      <w:pPr>
        <w:rPr>
          <w:rFonts w:ascii="Times New Roman" w:hAnsi="Times New Roman" w:cs="Times New Roman"/>
          <w:b/>
          <w:bCs/>
          <w:sz w:val="28"/>
          <w:szCs w:val="28"/>
        </w:rPr>
      </w:pPr>
    </w:p>
    <w:p w:rsidR="00733770" w:rsidRDefault="00733770" w:rsidP="003758D6">
      <w:pPr>
        <w:pStyle w:val="Heading2"/>
        <w:spacing w:line="276" w:lineRule="auto"/>
        <w:jc w:val="center"/>
      </w:pPr>
      <w:bookmarkStart w:id="36" w:name="_Toc349125845"/>
    </w:p>
    <w:p w:rsidR="00733770" w:rsidRDefault="00733770" w:rsidP="003758D6">
      <w:pPr>
        <w:pStyle w:val="Heading2"/>
        <w:spacing w:line="276" w:lineRule="auto"/>
      </w:pPr>
    </w:p>
    <w:p w:rsidR="00733770" w:rsidRDefault="00733770" w:rsidP="003758D6">
      <w:pPr>
        <w:pStyle w:val="Heading2"/>
        <w:spacing w:line="276" w:lineRule="auto"/>
        <w:jc w:val="center"/>
      </w:pPr>
    </w:p>
    <w:p w:rsidR="00733770" w:rsidRDefault="00733770" w:rsidP="003758D6">
      <w:pPr>
        <w:pStyle w:val="Heading2"/>
        <w:spacing w:line="276" w:lineRule="auto"/>
        <w:jc w:val="center"/>
      </w:pPr>
    </w:p>
    <w:p w:rsidR="00733770" w:rsidRDefault="00733770" w:rsidP="003758D6">
      <w:pPr>
        <w:pStyle w:val="Heading2"/>
        <w:spacing w:line="276" w:lineRule="auto"/>
        <w:jc w:val="center"/>
      </w:pPr>
    </w:p>
    <w:p w:rsidR="00733770" w:rsidRDefault="00733770" w:rsidP="003758D6">
      <w:pPr>
        <w:pStyle w:val="Heading2"/>
        <w:spacing w:line="276" w:lineRule="auto"/>
        <w:jc w:val="center"/>
      </w:pPr>
    </w:p>
    <w:p w:rsidR="00733770" w:rsidRPr="00611991" w:rsidRDefault="00733770" w:rsidP="003758D6">
      <w:pPr>
        <w:pStyle w:val="Heading2"/>
        <w:spacing w:line="276" w:lineRule="auto"/>
        <w:jc w:val="center"/>
      </w:pPr>
      <w:r w:rsidRPr="00611991">
        <w:t>Приложения</w:t>
      </w:r>
      <w:bookmarkEnd w:id="36"/>
    </w:p>
    <w:p w:rsidR="00733770" w:rsidRDefault="00733770" w:rsidP="003758D6">
      <w:pPr>
        <w:pStyle w:val="ListParagraph"/>
        <w:numPr>
          <w:ilvl w:val="0"/>
          <w:numId w:val="22"/>
        </w:numPr>
        <w:rPr>
          <w:rFonts w:ascii="Times New Roman" w:hAnsi="Times New Roman" w:cs="Times New Roman"/>
          <w:b/>
          <w:bCs/>
          <w:sz w:val="28"/>
          <w:szCs w:val="28"/>
        </w:rPr>
      </w:pPr>
      <w:r w:rsidRPr="00611991">
        <w:rPr>
          <w:rFonts w:ascii="Times New Roman" w:hAnsi="Times New Roman" w:cs="Times New Roman"/>
          <w:b/>
          <w:bCs/>
          <w:sz w:val="28"/>
          <w:szCs w:val="28"/>
        </w:rPr>
        <w:t>Приложение 1. Перечень наиболее крупных компаний, занимающихся страхованием имущества в Москве</w:t>
      </w:r>
    </w:p>
    <w:p w:rsidR="00733770" w:rsidRPr="00611991" w:rsidRDefault="00733770" w:rsidP="003758D6">
      <w:pPr>
        <w:pStyle w:val="ListParagraph"/>
        <w:ind w:left="1800"/>
        <w:rPr>
          <w:rFonts w:ascii="Times New Roman" w:hAnsi="Times New Roman" w:cs="Times New Roman"/>
          <w:b/>
          <w:bCs/>
          <w:sz w:val="28"/>
          <w:szCs w:val="28"/>
        </w:rPr>
      </w:pPr>
    </w:p>
    <w:p w:rsidR="00733770" w:rsidRDefault="00733770" w:rsidP="003758D6">
      <w:pPr>
        <w:pStyle w:val="ListParagraph"/>
        <w:numPr>
          <w:ilvl w:val="0"/>
          <w:numId w:val="22"/>
        </w:numPr>
        <w:rPr>
          <w:rFonts w:ascii="Times New Roman" w:hAnsi="Times New Roman" w:cs="Times New Roman"/>
          <w:b/>
          <w:bCs/>
          <w:sz w:val="28"/>
          <w:szCs w:val="28"/>
        </w:rPr>
      </w:pPr>
      <w:r w:rsidRPr="00611991">
        <w:rPr>
          <w:rFonts w:ascii="Times New Roman" w:hAnsi="Times New Roman" w:cs="Times New Roman"/>
          <w:b/>
          <w:bCs/>
          <w:sz w:val="28"/>
          <w:szCs w:val="28"/>
        </w:rPr>
        <w:t>Приложение 2. Образец полиса страхования квартиры компании «РЕСО-Гарантия»</w:t>
      </w:r>
    </w:p>
    <w:p w:rsidR="00733770" w:rsidRPr="006C4FB4" w:rsidRDefault="00733770" w:rsidP="003758D6">
      <w:pPr>
        <w:pStyle w:val="ListParagraph"/>
        <w:rPr>
          <w:rFonts w:ascii="Times New Roman" w:hAnsi="Times New Roman" w:cs="Times New Roman"/>
          <w:b/>
          <w:bCs/>
          <w:sz w:val="28"/>
          <w:szCs w:val="28"/>
        </w:rPr>
      </w:pPr>
    </w:p>
    <w:p w:rsidR="00733770" w:rsidRPr="006C4FB4" w:rsidRDefault="00733770" w:rsidP="003758D6">
      <w:pPr>
        <w:pStyle w:val="ListParagraph"/>
        <w:ind w:left="1800"/>
        <w:rPr>
          <w:rFonts w:ascii="Times New Roman" w:hAnsi="Times New Roman" w:cs="Times New Roman"/>
          <w:b/>
          <w:bCs/>
          <w:sz w:val="28"/>
          <w:szCs w:val="28"/>
        </w:rPr>
      </w:pPr>
    </w:p>
    <w:p w:rsidR="00733770" w:rsidRDefault="00733770" w:rsidP="003758D6">
      <w:pPr>
        <w:pStyle w:val="ListParagraph"/>
        <w:numPr>
          <w:ilvl w:val="0"/>
          <w:numId w:val="22"/>
        </w:numPr>
        <w:rPr>
          <w:rFonts w:ascii="Times New Roman" w:hAnsi="Times New Roman" w:cs="Times New Roman"/>
          <w:b/>
          <w:bCs/>
          <w:sz w:val="28"/>
          <w:szCs w:val="28"/>
        </w:rPr>
      </w:pPr>
      <w:r w:rsidRPr="00611991">
        <w:rPr>
          <w:rFonts w:ascii="Times New Roman" w:hAnsi="Times New Roman" w:cs="Times New Roman"/>
          <w:b/>
          <w:bCs/>
          <w:sz w:val="28"/>
          <w:szCs w:val="28"/>
        </w:rPr>
        <w:t>Приложение 3. Образец полиса страхования квартиры компании «Ренессанс Страхование»</w:t>
      </w:r>
    </w:p>
    <w:p w:rsidR="00733770" w:rsidRPr="00611991" w:rsidRDefault="00733770" w:rsidP="003758D6">
      <w:pPr>
        <w:pStyle w:val="ListParagraph"/>
        <w:ind w:left="1800"/>
        <w:rPr>
          <w:rFonts w:ascii="Times New Roman" w:hAnsi="Times New Roman" w:cs="Times New Roman"/>
          <w:b/>
          <w:bCs/>
          <w:sz w:val="28"/>
          <w:szCs w:val="28"/>
        </w:rPr>
      </w:pPr>
    </w:p>
    <w:p w:rsidR="00733770" w:rsidRPr="00611991" w:rsidRDefault="00733770" w:rsidP="003758D6">
      <w:pPr>
        <w:pStyle w:val="ListParagraph"/>
        <w:numPr>
          <w:ilvl w:val="0"/>
          <w:numId w:val="22"/>
        </w:numPr>
        <w:rPr>
          <w:rFonts w:ascii="Times New Roman" w:hAnsi="Times New Roman" w:cs="Times New Roman"/>
          <w:b/>
          <w:bCs/>
          <w:sz w:val="28"/>
          <w:szCs w:val="28"/>
        </w:rPr>
      </w:pPr>
      <w:r w:rsidRPr="00611991">
        <w:rPr>
          <w:rFonts w:ascii="Times New Roman" w:hAnsi="Times New Roman" w:cs="Times New Roman"/>
          <w:b/>
          <w:bCs/>
          <w:sz w:val="28"/>
          <w:szCs w:val="28"/>
        </w:rPr>
        <w:t>Приложение 3. Образец полиса страхования квартиры компании «Ингосстрах»</w:t>
      </w:r>
    </w:p>
    <w:sectPr w:rsidR="00733770" w:rsidRPr="00611991" w:rsidSect="00A66F09">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770" w:rsidRDefault="00733770" w:rsidP="008E284F">
      <w:pPr>
        <w:spacing w:after="0" w:line="240" w:lineRule="auto"/>
      </w:pPr>
      <w:r>
        <w:separator/>
      </w:r>
    </w:p>
  </w:endnote>
  <w:endnote w:type="continuationSeparator" w:id="1">
    <w:p w:rsidR="00733770" w:rsidRDefault="00733770" w:rsidP="008E2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770" w:rsidRDefault="00733770">
    <w:pPr>
      <w:pStyle w:val="Footer"/>
      <w:jc w:val="center"/>
    </w:pPr>
    <w:fldSimple w:instr="PAGE   \* MERGEFORMAT">
      <w:r>
        <w:rPr>
          <w:noProof/>
        </w:rPr>
        <w:t>2</w:t>
      </w:r>
    </w:fldSimple>
  </w:p>
  <w:p w:rsidR="00733770" w:rsidRDefault="007337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770" w:rsidRDefault="00733770" w:rsidP="008E284F">
      <w:pPr>
        <w:spacing w:after="0" w:line="240" w:lineRule="auto"/>
      </w:pPr>
      <w:r>
        <w:separator/>
      </w:r>
    </w:p>
  </w:footnote>
  <w:footnote w:type="continuationSeparator" w:id="1">
    <w:p w:rsidR="00733770" w:rsidRDefault="00733770" w:rsidP="008E284F">
      <w:pPr>
        <w:spacing w:after="0" w:line="240" w:lineRule="auto"/>
      </w:pPr>
      <w:r>
        <w:continuationSeparator/>
      </w:r>
    </w:p>
  </w:footnote>
  <w:footnote w:id="2">
    <w:p w:rsidR="00733770" w:rsidRDefault="00733770">
      <w:pPr>
        <w:pStyle w:val="FootnoteText"/>
      </w:pPr>
      <w:r>
        <w:rPr>
          <w:rStyle w:val="FootnoteReference"/>
        </w:rPr>
        <w:footnoteRef/>
      </w:r>
      <w:r>
        <w:t xml:space="preserve"> </w:t>
      </w:r>
      <w:hyperlink r:id="rId1" w:history="1">
        <w:r w:rsidRPr="009C4DC5">
          <w:rPr>
            <w:rStyle w:val="Hyperlink"/>
          </w:rPr>
          <w:t>http://rudocs.exdat.com/docs/index-378040.html?page=2</w:t>
        </w:r>
      </w:hyperlink>
    </w:p>
    <w:p w:rsidR="00733770" w:rsidRDefault="00733770">
      <w:pPr>
        <w:pStyle w:val="FootnoteText"/>
      </w:pPr>
    </w:p>
  </w:footnote>
  <w:footnote w:id="3">
    <w:p w:rsidR="00733770" w:rsidRDefault="00733770">
      <w:pPr>
        <w:pStyle w:val="FootnoteText"/>
      </w:pPr>
      <w:r>
        <w:rPr>
          <w:rStyle w:val="FootnoteReference"/>
        </w:rPr>
        <w:footnoteRef/>
      </w:r>
      <w:r>
        <w:t xml:space="preserve"> </w:t>
      </w:r>
      <w:hyperlink r:id="rId2" w:history="1">
        <w:r w:rsidRPr="009C4DC5">
          <w:rPr>
            <w:rStyle w:val="Hyperlink"/>
          </w:rPr>
          <w:t>http://www.rbc.ru/reviews/insurance/chapter2-property.shtml</w:t>
        </w:r>
      </w:hyperlink>
    </w:p>
    <w:p w:rsidR="00733770" w:rsidRDefault="00733770">
      <w:pPr>
        <w:pStyle w:val="FootnoteText"/>
      </w:pPr>
    </w:p>
  </w:footnote>
  <w:footnote w:id="4">
    <w:p w:rsidR="00733770" w:rsidRDefault="00733770" w:rsidP="008715C7">
      <w:pPr>
        <w:pStyle w:val="FootnoteText"/>
      </w:pPr>
      <w:r>
        <w:rPr>
          <w:rStyle w:val="FootnoteReference"/>
        </w:rPr>
        <w:footnoteRef/>
      </w:r>
      <w:r>
        <w:t xml:space="preserve"> </w:t>
      </w:r>
      <w:hyperlink r:id="rId3" w:history="1">
        <w:r w:rsidRPr="009C4DC5">
          <w:rPr>
            <w:rStyle w:val="Hyperlink"/>
          </w:rPr>
          <w:t>http://www.rbc.ru/reviews/insurance/chapter2-property.shtml</w:t>
        </w:r>
      </w:hyperlink>
    </w:p>
    <w:p w:rsidR="00733770" w:rsidRDefault="00733770" w:rsidP="008715C7">
      <w:pPr>
        <w:pStyle w:val="FootnoteText"/>
      </w:pPr>
    </w:p>
  </w:footnote>
  <w:footnote w:id="5">
    <w:p w:rsidR="00733770" w:rsidRDefault="00733770" w:rsidP="00247214">
      <w:pPr>
        <w:pStyle w:val="FootnoteText"/>
      </w:pPr>
      <w:r>
        <w:rPr>
          <w:rStyle w:val="FootnoteReference"/>
        </w:rPr>
        <w:footnoteRef/>
      </w:r>
      <w:r>
        <w:t xml:space="preserve"> </w:t>
      </w:r>
      <w:hyperlink r:id="rId4" w:history="1">
        <w:r w:rsidRPr="009C4DC5">
          <w:rPr>
            <w:rStyle w:val="Hyperlink"/>
          </w:rPr>
          <w:t>http://www.kpmg.com/RU/ru/IssuesAndInsights/ArticlesPublications/Documents/S_FS_3r.pdf</w:t>
        </w:r>
      </w:hyperlink>
    </w:p>
    <w:p w:rsidR="00733770" w:rsidRDefault="00733770" w:rsidP="00247214">
      <w:pPr>
        <w:pStyle w:val="FootnoteText"/>
      </w:pPr>
    </w:p>
  </w:footnote>
  <w:footnote w:id="6">
    <w:p w:rsidR="00733770" w:rsidRDefault="00733770">
      <w:pPr>
        <w:pStyle w:val="FootnoteText"/>
      </w:pPr>
      <w:r>
        <w:rPr>
          <w:rStyle w:val="FootnoteReference"/>
        </w:rPr>
        <w:footnoteRef/>
      </w:r>
      <w:r>
        <w:t xml:space="preserve"> </w:t>
      </w:r>
      <w:hyperlink r:id="rId5" w:history="1">
        <w:r w:rsidRPr="009C4DC5">
          <w:rPr>
            <w:rStyle w:val="Hyperlink"/>
          </w:rPr>
          <w:t>http://raexpert.ru/researches/insurance/difficult_growth/part2/</w:t>
        </w:r>
      </w:hyperlink>
    </w:p>
    <w:p w:rsidR="00733770" w:rsidRDefault="00733770">
      <w:pPr>
        <w:pStyle w:val="FootnoteText"/>
      </w:pPr>
    </w:p>
  </w:footnote>
  <w:footnote w:id="7">
    <w:p w:rsidR="00733770" w:rsidRDefault="00733770">
      <w:pPr>
        <w:pStyle w:val="FootnoteText"/>
      </w:pPr>
      <w:r>
        <w:rPr>
          <w:rStyle w:val="FootnoteReference"/>
        </w:rPr>
        <w:footnoteRef/>
      </w:r>
      <w:r>
        <w:t xml:space="preserve"> </w:t>
      </w:r>
      <w:hyperlink r:id="rId6" w:anchor="top" w:history="1">
        <w:r w:rsidRPr="00880805">
          <w:rPr>
            <w:rStyle w:val="Hyperlink"/>
          </w:rPr>
          <w:t>http://www.inguru.ru/strahovanie_kompanija#top</w:t>
        </w:r>
      </w:hyperlink>
    </w:p>
    <w:p w:rsidR="00733770" w:rsidRDefault="00733770">
      <w:pPr>
        <w:pStyle w:val="FootnoteText"/>
      </w:pPr>
    </w:p>
  </w:footnote>
  <w:footnote w:id="8">
    <w:p w:rsidR="00733770" w:rsidRDefault="00733770">
      <w:pPr>
        <w:pStyle w:val="FootnoteText"/>
      </w:pPr>
      <w:r>
        <w:rPr>
          <w:rStyle w:val="FootnoteReference"/>
        </w:rPr>
        <w:footnoteRef/>
      </w:r>
      <w:r>
        <w:t xml:space="preserve"> </w:t>
      </w:r>
      <w:hyperlink r:id="rId7" w:history="1">
        <w:r w:rsidRPr="009C4DC5">
          <w:rPr>
            <w:rStyle w:val="Hyperlink"/>
          </w:rPr>
          <w:t>http://www.vestnik.sutr.ru/journals_n/1318570296.pdf</w:t>
        </w:r>
      </w:hyperlink>
    </w:p>
    <w:p w:rsidR="00733770" w:rsidRDefault="00733770">
      <w:pPr>
        <w:pStyle w:val="FootnoteText"/>
      </w:pPr>
    </w:p>
  </w:footnote>
  <w:footnote w:id="9">
    <w:p w:rsidR="00733770" w:rsidRDefault="00733770" w:rsidP="00936958">
      <w:pPr>
        <w:pStyle w:val="FootnoteText"/>
      </w:pPr>
      <w:r>
        <w:rPr>
          <w:rStyle w:val="FootnoteReference"/>
        </w:rPr>
        <w:footnoteRef/>
      </w:r>
      <w:r>
        <w:t xml:space="preserve"> </w:t>
      </w:r>
      <w:hyperlink r:id="rId8" w:history="1">
        <w:r w:rsidRPr="009C4DC5">
          <w:rPr>
            <w:rStyle w:val="Hyperlink"/>
          </w:rPr>
          <w:t>http://kvadrat.ru/news/04122012_jekspert_rynok_strahovanija_imushhestva_v_rossii_vyrastet/</w:t>
        </w:r>
      </w:hyperlink>
    </w:p>
    <w:p w:rsidR="00733770" w:rsidRDefault="00733770" w:rsidP="00936958">
      <w:pPr>
        <w:pStyle w:val="FootnoteText"/>
      </w:pPr>
    </w:p>
  </w:footnote>
  <w:footnote w:id="10">
    <w:p w:rsidR="00733770" w:rsidRDefault="00733770" w:rsidP="007A604C">
      <w:pPr>
        <w:pStyle w:val="FootnoteText"/>
      </w:pPr>
      <w:r>
        <w:rPr>
          <w:rStyle w:val="FootnoteReference"/>
        </w:rPr>
        <w:footnoteRef/>
      </w:r>
      <w:r>
        <w:t xml:space="preserve"> </w:t>
      </w:r>
      <w:hyperlink r:id="rId9" w:history="1">
        <w:r w:rsidRPr="009C4DC5">
          <w:rPr>
            <w:rStyle w:val="Hyperlink"/>
          </w:rPr>
          <w:t>http://rating.rbc.ru/graphs/full.shtml?2011/04/23/33260560</w:t>
        </w:r>
      </w:hyperlink>
    </w:p>
    <w:p w:rsidR="00733770" w:rsidRDefault="00733770" w:rsidP="007A604C">
      <w:pPr>
        <w:pStyle w:val="FootnoteText"/>
      </w:pPr>
    </w:p>
  </w:footnote>
  <w:footnote w:id="11">
    <w:p w:rsidR="00733770" w:rsidRDefault="00733770">
      <w:pPr>
        <w:pStyle w:val="FootnoteText"/>
      </w:pPr>
      <w:r>
        <w:rPr>
          <w:rStyle w:val="FootnoteReference"/>
        </w:rPr>
        <w:footnoteRef/>
      </w:r>
      <w:r>
        <w:t xml:space="preserve"> </w:t>
      </w:r>
      <w:hyperlink r:id="rId10" w:history="1">
        <w:r w:rsidRPr="009C4DC5">
          <w:rPr>
            <w:rStyle w:val="Hyperlink"/>
          </w:rPr>
          <w:t>http://www.ingos.ru/ru/</w:t>
        </w:r>
      </w:hyperlink>
    </w:p>
    <w:p w:rsidR="00733770" w:rsidRDefault="00733770">
      <w:pPr>
        <w:pStyle w:val="FootnoteText"/>
      </w:pPr>
      <w:r>
        <w:t xml:space="preserve">    </w:t>
      </w:r>
      <w:hyperlink r:id="rId11" w:history="1">
        <w:r w:rsidRPr="009C4DC5">
          <w:rPr>
            <w:rStyle w:val="Hyperlink"/>
          </w:rPr>
          <w:t>http://www.reso.ru/</w:t>
        </w:r>
      </w:hyperlink>
    </w:p>
    <w:p w:rsidR="00733770" w:rsidRDefault="00733770">
      <w:pPr>
        <w:pStyle w:val="FootnoteText"/>
      </w:pPr>
      <w:r>
        <w:t xml:space="preserve">    </w:t>
      </w:r>
      <w:hyperlink r:id="rId12" w:anchor="index" w:history="1">
        <w:r w:rsidRPr="009C4DC5">
          <w:rPr>
            <w:rStyle w:val="Hyperlink"/>
          </w:rPr>
          <w:t>http://www.renins.com/#index</w:t>
        </w:r>
      </w:hyperlink>
    </w:p>
    <w:p w:rsidR="00733770" w:rsidRDefault="00733770">
      <w:pPr>
        <w:pStyle w:val="FootnoteText"/>
      </w:pPr>
    </w:p>
  </w:footnote>
  <w:footnote w:id="12">
    <w:p w:rsidR="00733770" w:rsidRDefault="00733770">
      <w:pPr>
        <w:pStyle w:val="FootnoteText"/>
      </w:pPr>
      <w:r>
        <w:rPr>
          <w:rStyle w:val="FootnoteReference"/>
        </w:rPr>
        <w:footnoteRef/>
      </w:r>
      <w:r>
        <w:t xml:space="preserve"> </w:t>
      </w:r>
      <w:hyperlink r:id="rId13" w:history="1">
        <w:r w:rsidRPr="009C4DC5">
          <w:rPr>
            <w:rStyle w:val="Hyperlink"/>
          </w:rPr>
          <w:t>http://www.raexpert.ru/rankingtable/?table_folder=/handbooks/insurance_2002/basic_tariff_rate_flat_property_insurance/</w:t>
        </w:r>
      </w:hyperlink>
      <w:r>
        <w:t xml:space="preserve"> </w:t>
      </w:r>
    </w:p>
  </w:footnote>
  <w:footnote w:id="13">
    <w:p w:rsidR="00733770" w:rsidRDefault="00733770">
      <w:pPr>
        <w:pStyle w:val="FootnoteText"/>
      </w:pPr>
      <w:r>
        <w:rPr>
          <w:rStyle w:val="FootnoteReference"/>
        </w:rPr>
        <w:footnoteRef/>
      </w:r>
      <w:r>
        <w:t xml:space="preserve"> </w:t>
      </w:r>
      <w:hyperlink r:id="rId14" w:history="1">
        <w:r w:rsidRPr="00260E8A">
          <w:rPr>
            <w:rStyle w:val="Hyperlink"/>
          </w:rPr>
          <w:t>http://rating.rbc.ru/articles/2012/06/29/33698833_tbl.shtml?2012/06/29/33698761</w:t>
        </w:r>
      </w:hyperlink>
    </w:p>
    <w:p w:rsidR="00733770" w:rsidRDefault="00733770">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C46AA"/>
    <w:multiLevelType w:val="hybridMultilevel"/>
    <w:tmpl w:val="FC42F8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DF543D"/>
    <w:multiLevelType w:val="hybridMultilevel"/>
    <w:tmpl w:val="D23A8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51625B0"/>
    <w:multiLevelType w:val="multilevel"/>
    <w:tmpl w:val="05C019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AA448FB"/>
    <w:multiLevelType w:val="hybridMultilevel"/>
    <w:tmpl w:val="CB1EBA3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054010E"/>
    <w:multiLevelType w:val="hybridMultilevel"/>
    <w:tmpl w:val="6C52EC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1003FEC"/>
    <w:multiLevelType w:val="multilevel"/>
    <w:tmpl w:val="06183E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6E145B1"/>
    <w:multiLevelType w:val="hybridMultilevel"/>
    <w:tmpl w:val="0BB8EF2C"/>
    <w:lvl w:ilvl="0" w:tplc="2E76F246">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7">
    <w:nsid w:val="3AE11C9C"/>
    <w:multiLevelType w:val="hybridMultilevel"/>
    <w:tmpl w:val="D3527596"/>
    <w:lvl w:ilvl="0" w:tplc="4F5253A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40247181"/>
    <w:multiLevelType w:val="hybridMultilevel"/>
    <w:tmpl w:val="46B275A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0344FAA"/>
    <w:multiLevelType w:val="hybridMultilevel"/>
    <w:tmpl w:val="EFBC8820"/>
    <w:lvl w:ilvl="0" w:tplc="A95CBE80">
      <w:start w:val="1"/>
      <w:numFmt w:val="decimal"/>
      <w:lvlText w:val="%1)"/>
      <w:lvlJc w:val="left"/>
      <w:pPr>
        <w:ind w:left="1068" w:hanging="360"/>
      </w:pPr>
      <w:rPr>
        <w:rFonts w:eastAsia="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50261ACA"/>
    <w:multiLevelType w:val="hybridMultilevel"/>
    <w:tmpl w:val="FFAAAF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B144C30"/>
    <w:multiLevelType w:val="hybridMultilevel"/>
    <w:tmpl w:val="40D8F3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E023F79"/>
    <w:multiLevelType w:val="multilevel"/>
    <w:tmpl w:val="94060F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678D6302"/>
    <w:multiLevelType w:val="hybridMultilevel"/>
    <w:tmpl w:val="C5B4FFD4"/>
    <w:lvl w:ilvl="0" w:tplc="2A766D84">
      <w:start w:val="1"/>
      <w:numFmt w:val="decimal"/>
      <w:lvlText w:val="%1)"/>
      <w:lvlJc w:val="left"/>
      <w:pPr>
        <w:ind w:left="1068" w:hanging="360"/>
      </w:pPr>
      <w:rPr>
        <w:rFonts w:eastAsia="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6BEF6E76"/>
    <w:multiLevelType w:val="hybridMultilevel"/>
    <w:tmpl w:val="54F6E3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FE314CC"/>
    <w:multiLevelType w:val="multilevel"/>
    <w:tmpl w:val="00F896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70D6100C"/>
    <w:multiLevelType w:val="hybridMultilevel"/>
    <w:tmpl w:val="87A07844"/>
    <w:lvl w:ilvl="0" w:tplc="68E45134">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47F7BEC"/>
    <w:multiLevelType w:val="multilevel"/>
    <w:tmpl w:val="CB3A2D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753E20CB"/>
    <w:multiLevelType w:val="multilevel"/>
    <w:tmpl w:val="6BEEF4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755E5753"/>
    <w:multiLevelType w:val="hybridMultilevel"/>
    <w:tmpl w:val="A3BCD5EE"/>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0">
    <w:nsid w:val="7B7B7682"/>
    <w:multiLevelType w:val="hybridMultilevel"/>
    <w:tmpl w:val="6F4E94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F2040CA"/>
    <w:multiLevelType w:val="hybridMultilevel"/>
    <w:tmpl w:val="714E597C"/>
    <w:lvl w:ilvl="0" w:tplc="A95CBE80">
      <w:start w:val="1"/>
      <w:numFmt w:val="decimal"/>
      <w:lvlText w:val="%1)"/>
      <w:lvlJc w:val="left"/>
      <w:pPr>
        <w:ind w:left="1440" w:hanging="360"/>
      </w:pPr>
      <w:rPr>
        <w:rFonts w:eastAsia="Times New Roman"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11"/>
  </w:num>
  <w:num w:numId="2">
    <w:abstractNumId w:val="9"/>
  </w:num>
  <w:num w:numId="3">
    <w:abstractNumId w:val="7"/>
  </w:num>
  <w:num w:numId="4">
    <w:abstractNumId w:val="3"/>
  </w:num>
  <w:num w:numId="5">
    <w:abstractNumId w:val="8"/>
  </w:num>
  <w:num w:numId="6">
    <w:abstractNumId w:val="4"/>
  </w:num>
  <w:num w:numId="7">
    <w:abstractNumId w:val="0"/>
  </w:num>
  <w:num w:numId="8">
    <w:abstractNumId w:val="15"/>
  </w:num>
  <w:num w:numId="9">
    <w:abstractNumId w:val="5"/>
  </w:num>
  <w:num w:numId="10">
    <w:abstractNumId w:val="2"/>
  </w:num>
  <w:num w:numId="11">
    <w:abstractNumId w:val="13"/>
  </w:num>
  <w:num w:numId="12">
    <w:abstractNumId w:val="16"/>
  </w:num>
  <w:num w:numId="13">
    <w:abstractNumId w:val="12"/>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14">
    <w:abstractNumId w:val="18"/>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15">
    <w:abstractNumId w:val="17"/>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16">
    <w:abstractNumId w:val="19"/>
  </w:num>
  <w:num w:numId="17">
    <w:abstractNumId w:val="20"/>
  </w:num>
  <w:num w:numId="18">
    <w:abstractNumId w:val="1"/>
  </w:num>
  <w:num w:numId="19">
    <w:abstractNumId w:val="21"/>
  </w:num>
  <w:num w:numId="20">
    <w:abstractNumId w:val="10"/>
  </w:num>
  <w:num w:numId="21">
    <w:abstractNumId w:val="14"/>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28A7"/>
    <w:rsid w:val="0002095D"/>
    <w:rsid w:val="00020ECF"/>
    <w:rsid w:val="0003679D"/>
    <w:rsid w:val="000601D5"/>
    <w:rsid w:val="00067E60"/>
    <w:rsid w:val="000761A6"/>
    <w:rsid w:val="0008351B"/>
    <w:rsid w:val="00091002"/>
    <w:rsid w:val="000A28A7"/>
    <w:rsid w:val="000A3806"/>
    <w:rsid w:val="000A3BE8"/>
    <w:rsid w:val="000A644A"/>
    <w:rsid w:val="000A75C0"/>
    <w:rsid w:val="000C12B8"/>
    <w:rsid w:val="000E3319"/>
    <w:rsid w:val="000E35B6"/>
    <w:rsid w:val="000F13C2"/>
    <w:rsid w:val="000F28F1"/>
    <w:rsid w:val="000F628C"/>
    <w:rsid w:val="0012663E"/>
    <w:rsid w:val="0014104B"/>
    <w:rsid w:val="00151C35"/>
    <w:rsid w:val="001546F3"/>
    <w:rsid w:val="00174E98"/>
    <w:rsid w:val="001901AD"/>
    <w:rsid w:val="00190A93"/>
    <w:rsid w:val="001A1E8E"/>
    <w:rsid w:val="001A55D6"/>
    <w:rsid w:val="001B0D62"/>
    <w:rsid w:val="001B763A"/>
    <w:rsid w:val="001C05D0"/>
    <w:rsid w:val="001C3237"/>
    <w:rsid w:val="001C7F80"/>
    <w:rsid w:val="001E5DC9"/>
    <w:rsid w:val="002125AB"/>
    <w:rsid w:val="00213E26"/>
    <w:rsid w:val="00221287"/>
    <w:rsid w:val="002225C9"/>
    <w:rsid w:val="00247214"/>
    <w:rsid w:val="00260244"/>
    <w:rsid w:val="00260E8A"/>
    <w:rsid w:val="00285AEC"/>
    <w:rsid w:val="002A4B53"/>
    <w:rsid w:val="002A7661"/>
    <w:rsid w:val="002B631B"/>
    <w:rsid w:val="002C1C5E"/>
    <w:rsid w:val="002D1A92"/>
    <w:rsid w:val="003021F4"/>
    <w:rsid w:val="0030317E"/>
    <w:rsid w:val="00312CDC"/>
    <w:rsid w:val="0032017D"/>
    <w:rsid w:val="00362002"/>
    <w:rsid w:val="00365E1C"/>
    <w:rsid w:val="00373BF0"/>
    <w:rsid w:val="003749AE"/>
    <w:rsid w:val="003758D6"/>
    <w:rsid w:val="00380F27"/>
    <w:rsid w:val="0039332A"/>
    <w:rsid w:val="00396145"/>
    <w:rsid w:val="003B5F66"/>
    <w:rsid w:val="003F1A66"/>
    <w:rsid w:val="0040272D"/>
    <w:rsid w:val="0040331F"/>
    <w:rsid w:val="00433758"/>
    <w:rsid w:val="00442314"/>
    <w:rsid w:val="00457AB4"/>
    <w:rsid w:val="00465B06"/>
    <w:rsid w:val="00477055"/>
    <w:rsid w:val="0048090F"/>
    <w:rsid w:val="00490855"/>
    <w:rsid w:val="00492696"/>
    <w:rsid w:val="004956CE"/>
    <w:rsid w:val="004C06AA"/>
    <w:rsid w:val="004C1A07"/>
    <w:rsid w:val="004C5F11"/>
    <w:rsid w:val="004C6200"/>
    <w:rsid w:val="004E3BDE"/>
    <w:rsid w:val="004E624F"/>
    <w:rsid w:val="004F1E20"/>
    <w:rsid w:val="004F3F9B"/>
    <w:rsid w:val="004F5ECE"/>
    <w:rsid w:val="00523F5F"/>
    <w:rsid w:val="0052476E"/>
    <w:rsid w:val="005310DA"/>
    <w:rsid w:val="00541F69"/>
    <w:rsid w:val="00547E3F"/>
    <w:rsid w:val="0055486E"/>
    <w:rsid w:val="005555AA"/>
    <w:rsid w:val="00561765"/>
    <w:rsid w:val="0056592F"/>
    <w:rsid w:val="005810EA"/>
    <w:rsid w:val="005940EB"/>
    <w:rsid w:val="005948D7"/>
    <w:rsid w:val="005A23E2"/>
    <w:rsid w:val="005A3DC9"/>
    <w:rsid w:val="005C07EF"/>
    <w:rsid w:val="005C0CFB"/>
    <w:rsid w:val="005C3FFC"/>
    <w:rsid w:val="005C67CF"/>
    <w:rsid w:val="005E0527"/>
    <w:rsid w:val="005E5C18"/>
    <w:rsid w:val="005F275B"/>
    <w:rsid w:val="00611991"/>
    <w:rsid w:val="00615369"/>
    <w:rsid w:val="00624835"/>
    <w:rsid w:val="00626615"/>
    <w:rsid w:val="00633162"/>
    <w:rsid w:val="0065287C"/>
    <w:rsid w:val="0065583B"/>
    <w:rsid w:val="00663246"/>
    <w:rsid w:val="00686349"/>
    <w:rsid w:val="006B0B42"/>
    <w:rsid w:val="006B2262"/>
    <w:rsid w:val="006B79CD"/>
    <w:rsid w:val="006C1B96"/>
    <w:rsid w:val="006C1D80"/>
    <w:rsid w:val="006C4FB4"/>
    <w:rsid w:val="006D42F1"/>
    <w:rsid w:val="006D6D36"/>
    <w:rsid w:val="006F4C6D"/>
    <w:rsid w:val="007008E8"/>
    <w:rsid w:val="007117D0"/>
    <w:rsid w:val="00724AAB"/>
    <w:rsid w:val="00733770"/>
    <w:rsid w:val="007651DC"/>
    <w:rsid w:val="007754D6"/>
    <w:rsid w:val="00780173"/>
    <w:rsid w:val="0078031B"/>
    <w:rsid w:val="007808EB"/>
    <w:rsid w:val="007818E7"/>
    <w:rsid w:val="00792537"/>
    <w:rsid w:val="007A604C"/>
    <w:rsid w:val="007A7CFC"/>
    <w:rsid w:val="007B0D6D"/>
    <w:rsid w:val="007B41EC"/>
    <w:rsid w:val="007B6041"/>
    <w:rsid w:val="007F2624"/>
    <w:rsid w:val="007F2847"/>
    <w:rsid w:val="007F5C5C"/>
    <w:rsid w:val="00816E29"/>
    <w:rsid w:val="008209E0"/>
    <w:rsid w:val="00847711"/>
    <w:rsid w:val="00850B1C"/>
    <w:rsid w:val="008548C7"/>
    <w:rsid w:val="00854953"/>
    <w:rsid w:val="008569E1"/>
    <w:rsid w:val="0086793C"/>
    <w:rsid w:val="008715C7"/>
    <w:rsid w:val="00872CAD"/>
    <w:rsid w:val="00880805"/>
    <w:rsid w:val="008851D9"/>
    <w:rsid w:val="008A2AF5"/>
    <w:rsid w:val="008A3A43"/>
    <w:rsid w:val="008A49FF"/>
    <w:rsid w:val="008A57DB"/>
    <w:rsid w:val="008C1406"/>
    <w:rsid w:val="008E284F"/>
    <w:rsid w:val="008E530A"/>
    <w:rsid w:val="008F511D"/>
    <w:rsid w:val="008F771E"/>
    <w:rsid w:val="0091655D"/>
    <w:rsid w:val="0093574D"/>
    <w:rsid w:val="00936958"/>
    <w:rsid w:val="00956D29"/>
    <w:rsid w:val="009630F2"/>
    <w:rsid w:val="00997067"/>
    <w:rsid w:val="009B4BFF"/>
    <w:rsid w:val="009C4DC5"/>
    <w:rsid w:val="009C6B6F"/>
    <w:rsid w:val="009C79DC"/>
    <w:rsid w:val="009D659F"/>
    <w:rsid w:val="009E3BC4"/>
    <w:rsid w:val="009E7328"/>
    <w:rsid w:val="00A06399"/>
    <w:rsid w:val="00A23ECD"/>
    <w:rsid w:val="00A2419F"/>
    <w:rsid w:val="00A33FB1"/>
    <w:rsid w:val="00A351B1"/>
    <w:rsid w:val="00A50A25"/>
    <w:rsid w:val="00A5318B"/>
    <w:rsid w:val="00A543E4"/>
    <w:rsid w:val="00A60073"/>
    <w:rsid w:val="00A66F09"/>
    <w:rsid w:val="00A86CF7"/>
    <w:rsid w:val="00A97E52"/>
    <w:rsid w:val="00AA23F5"/>
    <w:rsid w:val="00AC31C6"/>
    <w:rsid w:val="00AC33E7"/>
    <w:rsid w:val="00AC4DC1"/>
    <w:rsid w:val="00AC4DF3"/>
    <w:rsid w:val="00AC5AA8"/>
    <w:rsid w:val="00B07A08"/>
    <w:rsid w:val="00B43990"/>
    <w:rsid w:val="00B456DA"/>
    <w:rsid w:val="00B51D4B"/>
    <w:rsid w:val="00B65D14"/>
    <w:rsid w:val="00B67A79"/>
    <w:rsid w:val="00B80067"/>
    <w:rsid w:val="00B93567"/>
    <w:rsid w:val="00BA2702"/>
    <w:rsid w:val="00BB14B4"/>
    <w:rsid w:val="00BC4193"/>
    <w:rsid w:val="00BD367E"/>
    <w:rsid w:val="00BD5B44"/>
    <w:rsid w:val="00BD70DE"/>
    <w:rsid w:val="00BE098D"/>
    <w:rsid w:val="00BF2B6F"/>
    <w:rsid w:val="00C06565"/>
    <w:rsid w:val="00C10BC3"/>
    <w:rsid w:val="00C12538"/>
    <w:rsid w:val="00C64A64"/>
    <w:rsid w:val="00C87BFA"/>
    <w:rsid w:val="00C918B9"/>
    <w:rsid w:val="00C9485E"/>
    <w:rsid w:val="00CB0686"/>
    <w:rsid w:val="00CB552A"/>
    <w:rsid w:val="00CD3E30"/>
    <w:rsid w:val="00CE018C"/>
    <w:rsid w:val="00CE29F2"/>
    <w:rsid w:val="00CF2417"/>
    <w:rsid w:val="00CF3630"/>
    <w:rsid w:val="00CF6569"/>
    <w:rsid w:val="00D146F2"/>
    <w:rsid w:val="00D261FC"/>
    <w:rsid w:val="00D43D75"/>
    <w:rsid w:val="00D45C6F"/>
    <w:rsid w:val="00D51571"/>
    <w:rsid w:val="00D67847"/>
    <w:rsid w:val="00D80619"/>
    <w:rsid w:val="00D80CDF"/>
    <w:rsid w:val="00D97914"/>
    <w:rsid w:val="00DA5E07"/>
    <w:rsid w:val="00DA75EB"/>
    <w:rsid w:val="00DA7ADB"/>
    <w:rsid w:val="00DB0811"/>
    <w:rsid w:val="00DB469F"/>
    <w:rsid w:val="00DB7B5E"/>
    <w:rsid w:val="00DC5FE3"/>
    <w:rsid w:val="00DE4A26"/>
    <w:rsid w:val="00DF7BC1"/>
    <w:rsid w:val="00E2562E"/>
    <w:rsid w:val="00E302D0"/>
    <w:rsid w:val="00E73A82"/>
    <w:rsid w:val="00E75E00"/>
    <w:rsid w:val="00E77338"/>
    <w:rsid w:val="00E92D6C"/>
    <w:rsid w:val="00E96B4D"/>
    <w:rsid w:val="00E9795C"/>
    <w:rsid w:val="00EA0DF8"/>
    <w:rsid w:val="00EB0FCE"/>
    <w:rsid w:val="00EC26E9"/>
    <w:rsid w:val="00EC4A05"/>
    <w:rsid w:val="00EF21BE"/>
    <w:rsid w:val="00F235EB"/>
    <w:rsid w:val="00F36848"/>
    <w:rsid w:val="00F403F4"/>
    <w:rsid w:val="00F41FF6"/>
    <w:rsid w:val="00F56D46"/>
    <w:rsid w:val="00F665A0"/>
    <w:rsid w:val="00F7092F"/>
    <w:rsid w:val="00F7107D"/>
    <w:rsid w:val="00F71C9F"/>
    <w:rsid w:val="00F96210"/>
    <w:rsid w:val="00FA4325"/>
    <w:rsid w:val="00FA75F3"/>
    <w:rsid w:val="00FB2520"/>
    <w:rsid w:val="00FD00EB"/>
    <w:rsid w:val="00FE3566"/>
    <w:rsid w:val="00FE3ECE"/>
    <w:rsid w:val="00FE75FE"/>
    <w:rsid w:val="00FE7656"/>
    <w:rsid w:val="00FF4B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43990"/>
    <w:pPr>
      <w:spacing w:after="200" w:line="276" w:lineRule="auto"/>
    </w:pPr>
    <w:rPr>
      <w:rFonts w:cs="Calibri"/>
      <w:lang w:eastAsia="en-US"/>
    </w:rPr>
  </w:style>
  <w:style w:type="paragraph" w:styleId="Heading1">
    <w:name w:val="heading 1"/>
    <w:basedOn w:val="Normal"/>
    <w:next w:val="Normal"/>
    <w:link w:val="Heading1Char"/>
    <w:uiPriority w:val="99"/>
    <w:qFormat/>
    <w:rsid w:val="0056592F"/>
    <w:pPr>
      <w:keepNext/>
      <w:keepLines/>
      <w:spacing w:before="240" w:after="0"/>
      <w:outlineLvl w:val="0"/>
    </w:pPr>
    <w:rPr>
      <w:rFonts w:ascii="Cambria" w:eastAsia="Times New Roman" w:hAnsi="Cambria" w:cs="Cambria"/>
      <w:color w:val="365F91"/>
      <w:sz w:val="32"/>
      <w:szCs w:val="32"/>
    </w:rPr>
  </w:style>
  <w:style w:type="paragraph" w:styleId="Heading2">
    <w:name w:val="heading 2"/>
    <w:basedOn w:val="Normal"/>
    <w:link w:val="Heading2Char"/>
    <w:uiPriority w:val="99"/>
    <w:qFormat/>
    <w:rsid w:val="00E256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592F"/>
    <w:rPr>
      <w:rFonts w:ascii="Cambria" w:hAnsi="Cambria" w:cs="Cambria"/>
      <w:color w:val="365F91"/>
      <w:sz w:val="32"/>
      <w:szCs w:val="32"/>
    </w:rPr>
  </w:style>
  <w:style w:type="character" w:customStyle="1" w:styleId="Heading2Char">
    <w:name w:val="Heading 2 Char"/>
    <w:basedOn w:val="DefaultParagraphFont"/>
    <w:link w:val="Heading2"/>
    <w:uiPriority w:val="99"/>
    <w:locked/>
    <w:rsid w:val="00E2562E"/>
    <w:rPr>
      <w:rFonts w:ascii="Times New Roman" w:hAnsi="Times New Roman" w:cs="Times New Roman"/>
      <w:b/>
      <w:bCs/>
      <w:sz w:val="36"/>
      <w:szCs w:val="36"/>
      <w:lang w:eastAsia="ru-RU"/>
    </w:rPr>
  </w:style>
  <w:style w:type="paragraph" w:styleId="BalloonText">
    <w:name w:val="Balloon Text"/>
    <w:basedOn w:val="Normal"/>
    <w:link w:val="BalloonTextChar"/>
    <w:uiPriority w:val="99"/>
    <w:semiHidden/>
    <w:rsid w:val="009C6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6B6F"/>
    <w:rPr>
      <w:rFonts w:ascii="Tahoma" w:hAnsi="Tahoma" w:cs="Tahoma"/>
      <w:sz w:val="16"/>
      <w:szCs w:val="16"/>
    </w:rPr>
  </w:style>
  <w:style w:type="character" w:customStyle="1" w:styleId="apple-converted-space">
    <w:name w:val="apple-converted-space"/>
    <w:basedOn w:val="DefaultParagraphFont"/>
    <w:uiPriority w:val="99"/>
    <w:rsid w:val="00D45C6F"/>
  </w:style>
  <w:style w:type="paragraph" w:styleId="ListParagraph">
    <w:name w:val="List Paragraph"/>
    <w:basedOn w:val="Normal"/>
    <w:uiPriority w:val="99"/>
    <w:qFormat/>
    <w:rsid w:val="00D45C6F"/>
    <w:pPr>
      <w:ind w:left="720"/>
    </w:pPr>
  </w:style>
  <w:style w:type="paragraph" w:styleId="Header">
    <w:name w:val="header"/>
    <w:basedOn w:val="Normal"/>
    <w:link w:val="HeaderChar"/>
    <w:uiPriority w:val="99"/>
    <w:rsid w:val="008E284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E284F"/>
  </w:style>
  <w:style w:type="paragraph" w:styleId="Footer">
    <w:name w:val="footer"/>
    <w:basedOn w:val="Normal"/>
    <w:link w:val="FooterChar"/>
    <w:uiPriority w:val="99"/>
    <w:rsid w:val="008E28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E284F"/>
  </w:style>
  <w:style w:type="paragraph" w:customStyle="1" w:styleId="Default">
    <w:name w:val="Default"/>
    <w:uiPriority w:val="99"/>
    <w:rsid w:val="0055486E"/>
    <w:pPr>
      <w:autoSpaceDE w:val="0"/>
      <w:autoSpaceDN w:val="0"/>
      <w:adjustRightInd w:val="0"/>
    </w:pPr>
    <w:rPr>
      <w:color w:val="000000"/>
      <w:sz w:val="24"/>
      <w:szCs w:val="24"/>
      <w:lang w:eastAsia="en-US"/>
    </w:rPr>
  </w:style>
  <w:style w:type="table" w:customStyle="1" w:styleId="1">
    <w:name w:val="Светлая заливка1"/>
    <w:uiPriority w:val="99"/>
    <w:rsid w:val="0086793C"/>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99"/>
    <w:rsid w:val="0086793C"/>
    <w:rPr>
      <w:rFonts w:cs="Calibri"/>
      <w:color w:val="943634"/>
      <w:sz w:val="20"/>
      <w:szCs w:val="20"/>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
    <w:name w:val="Светлая заливка - Акцент 11"/>
    <w:uiPriority w:val="99"/>
    <w:rsid w:val="0086793C"/>
    <w:rPr>
      <w:rFonts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2-Accent6">
    <w:name w:val="Medium Grid 2 Accent 6"/>
    <w:basedOn w:val="TableNormal"/>
    <w:uiPriority w:val="99"/>
    <w:rsid w:val="0086793C"/>
    <w:rPr>
      <w:rFonts w:ascii="Cambria" w:eastAsia="Times New Roman" w:hAnsi="Cambria" w:cs="Cambria"/>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Accent5">
    <w:name w:val="Medium Grid 3 Accent 5"/>
    <w:basedOn w:val="TableNormal"/>
    <w:uiPriority w:val="99"/>
    <w:rsid w:val="00373BF0"/>
    <w:rPr>
      <w:rFonts w:cs="Calibri"/>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2">
    <w:name w:val="Medium Grid 3 Accent 2"/>
    <w:basedOn w:val="TableNormal"/>
    <w:uiPriority w:val="99"/>
    <w:rsid w:val="00373BF0"/>
    <w:rPr>
      <w:rFonts w:cs="Calibri"/>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373BF0"/>
    <w:rPr>
      <w:rFonts w:cs="Calibri"/>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1-Accent3">
    <w:name w:val="Medium Grid 1 Accent 3"/>
    <w:basedOn w:val="TableNormal"/>
    <w:uiPriority w:val="99"/>
    <w:rsid w:val="0014104B"/>
    <w:rPr>
      <w:rFonts w:cs="Calibri"/>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styleId="Hyperlink">
    <w:name w:val="Hyperlink"/>
    <w:basedOn w:val="DefaultParagraphFont"/>
    <w:uiPriority w:val="99"/>
    <w:rsid w:val="00B93567"/>
    <w:rPr>
      <w:color w:val="0000FF"/>
      <w:u w:val="single"/>
    </w:rPr>
  </w:style>
  <w:style w:type="paragraph" w:styleId="NoSpacing">
    <w:name w:val="No Spacing"/>
    <w:basedOn w:val="Normal"/>
    <w:link w:val="NoSpacingChar"/>
    <w:uiPriority w:val="99"/>
    <w:qFormat/>
    <w:rsid w:val="00541F69"/>
    <w:pPr>
      <w:spacing w:after="0" w:line="240" w:lineRule="auto"/>
    </w:pPr>
    <w:rPr>
      <w:rFonts w:eastAsia="Times New Roman"/>
      <w:lang w:val="en-US"/>
    </w:rPr>
  </w:style>
  <w:style w:type="character" w:customStyle="1" w:styleId="NoSpacingChar">
    <w:name w:val="No Spacing Char"/>
    <w:basedOn w:val="DefaultParagraphFont"/>
    <w:link w:val="NoSpacing"/>
    <w:uiPriority w:val="99"/>
    <w:locked/>
    <w:rsid w:val="00541F69"/>
    <w:rPr>
      <w:rFonts w:eastAsia="Times New Roman"/>
      <w:lang w:val="en-US"/>
    </w:rPr>
  </w:style>
  <w:style w:type="paragraph" w:styleId="EndnoteText">
    <w:name w:val="endnote text"/>
    <w:basedOn w:val="Normal"/>
    <w:link w:val="EndnoteTextChar"/>
    <w:uiPriority w:val="99"/>
    <w:semiHidden/>
    <w:rsid w:val="00362002"/>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62002"/>
    <w:rPr>
      <w:sz w:val="20"/>
      <w:szCs w:val="20"/>
    </w:rPr>
  </w:style>
  <w:style w:type="character" w:styleId="EndnoteReference">
    <w:name w:val="endnote reference"/>
    <w:basedOn w:val="DefaultParagraphFont"/>
    <w:uiPriority w:val="99"/>
    <w:semiHidden/>
    <w:rsid w:val="00362002"/>
    <w:rPr>
      <w:vertAlign w:val="superscript"/>
    </w:rPr>
  </w:style>
  <w:style w:type="paragraph" w:styleId="FootnoteText">
    <w:name w:val="footnote text"/>
    <w:basedOn w:val="Normal"/>
    <w:link w:val="FootnoteTextChar"/>
    <w:uiPriority w:val="99"/>
    <w:semiHidden/>
    <w:rsid w:val="00362002"/>
    <w:pPr>
      <w:spacing w:after="0" w:line="240" w:lineRule="auto"/>
    </w:pPr>
    <w:rPr>
      <w:sz w:val="20"/>
      <w:szCs w:val="20"/>
    </w:rPr>
  </w:style>
  <w:style w:type="character" w:customStyle="1" w:styleId="FootnoteTextChar">
    <w:name w:val="Footnote Text Char"/>
    <w:basedOn w:val="DefaultParagraphFont"/>
    <w:link w:val="FootnoteText"/>
    <w:uiPriority w:val="99"/>
    <w:locked/>
    <w:rsid w:val="00362002"/>
    <w:rPr>
      <w:sz w:val="20"/>
      <w:szCs w:val="20"/>
    </w:rPr>
  </w:style>
  <w:style w:type="character" w:styleId="FootnoteReference">
    <w:name w:val="footnote reference"/>
    <w:basedOn w:val="DefaultParagraphFont"/>
    <w:uiPriority w:val="99"/>
    <w:semiHidden/>
    <w:rsid w:val="00362002"/>
    <w:rPr>
      <w:vertAlign w:val="superscript"/>
    </w:rPr>
  </w:style>
  <w:style w:type="character" w:styleId="Strong">
    <w:name w:val="Strong"/>
    <w:basedOn w:val="DefaultParagraphFont"/>
    <w:uiPriority w:val="99"/>
    <w:qFormat/>
    <w:rsid w:val="001A55D6"/>
    <w:rPr>
      <w:b/>
      <w:bCs/>
      <w:spacing w:val="0"/>
    </w:rPr>
  </w:style>
  <w:style w:type="table" w:styleId="TableGrid">
    <w:name w:val="Table Grid"/>
    <w:basedOn w:val="TableNormal"/>
    <w:uiPriority w:val="99"/>
    <w:rsid w:val="008A2AF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rsid w:val="001546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FollowedHyperlink">
    <w:name w:val="FollowedHyperlink"/>
    <w:basedOn w:val="DefaultParagraphFont"/>
    <w:uiPriority w:val="99"/>
    <w:semiHidden/>
    <w:rsid w:val="00FD00EB"/>
    <w:rPr>
      <w:color w:val="800080"/>
      <w:u w:val="single"/>
    </w:rPr>
  </w:style>
  <w:style w:type="paragraph" w:styleId="TOCHeading">
    <w:name w:val="TOC Heading"/>
    <w:basedOn w:val="Heading1"/>
    <w:next w:val="Normal"/>
    <w:uiPriority w:val="99"/>
    <w:qFormat/>
    <w:rsid w:val="0056592F"/>
    <w:pPr>
      <w:spacing w:line="259" w:lineRule="auto"/>
      <w:outlineLvl w:val="9"/>
    </w:pPr>
    <w:rPr>
      <w:lang w:eastAsia="ru-RU"/>
    </w:rPr>
  </w:style>
  <w:style w:type="paragraph" w:styleId="Subtitle">
    <w:name w:val="Subtitle"/>
    <w:basedOn w:val="Normal"/>
    <w:next w:val="Normal"/>
    <w:link w:val="SubtitleChar"/>
    <w:uiPriority w:val="99"/>
    <w:qFormat/>
    <w:rsid w:val="0056592F"/>
    <w:pPr>
      <w:numPr>
        <w:ilvl w:val="1"/>
      </w:numPr>
      <w:spacing w:after="160"/>
    </w:pPr>
    <w:rPr>
      <w:rFonts w:eastAsia="Times New Roman"/>
      <w:color w:val="5A5A5A"/>
      <w:spacing w:val="15"/>
    </w:rPr>
  </w:style>
  <w:style w:type="character" w:customStyle="1" w:styleId="SubtitleChar">
    <w:name w:val="Subtitle Char"/>
    <w:basedOn w:val="DefaultParagraphFont"/>
    <w:link w:val="Subtitle"/>
    <w:uiPriority w:val="99"/>
    <w:locked/>
    <w:rsid w:val="0056592F"/>
    <w:rPr>
      <w:rFonts w:eastAsia="Times New Roman"/>
      <w:color w:val="5A5A5A"/>
      <w:spacing w:val="15"/>
    </w:rPr>
  </w:style>
  <w:style w:type="paragraph" w:styleId="TOC2">
    <w:name w:val="toc 2"/>
    <w:basedOn w:val="Normal"/>
    <w:next w:val="Normal"/>
    <w:autoRedefine/>
    <w:uiPriority w:val="99"/>
    <w:semiHidden/>
    <w:rsid w:val="0056592F"/>
    <w:pPr>
      <w:spacing w:after="100"/>
      <w:ind w:left="220"/>
    </w:pPr>
  </w:style>
  <w:style w:type="paragraph" w:styleId="TOC1">
    <w:name w:val="toc 1"/>
    <w:basedOn w:val="Normal"/>
    <w:next w:val="Normal"/>
    <w:autoRedefine/>
    <w:uiPriority w:val="99"/>
    <w:semiHidden/>
    <w:rsid w:val="0056592F"/>
    <w:pPr>
      <w:spacing w:after="100"/>
    </w:pPr>
  </w:style>
  <w:style w:type="paragraph" w:styleId="TOC3">
    <w:name w:val="toc 3"/>
    <w:basedOn w:val="Normal"/>
    <w:next w:val="Normal"/>
    <w:autoRedefine/>
    <w:uiPriority w:val="99"/>
    <w:semiHidden/>
    <w:rsid w:val="0056592F"/>
    <w:pPr>
      <w:spacing w:after="100" w:line="259" w:lineRule="auto"/>
      <w:ind w:left="440"/>
    </w:pPr>
    <w:rPr>
      <w:rFonts w:eastAsia="Times New Roman"/>
      <w:lang w:eastAsia="ru-RU"/>
    </w:rPr>
  </w:style>
  <w:style w:type="character" w:styleId="Emphasis">
    <w:name w:val="Emphasis"/>
    <w:basedOn w:val="DefaultParagraphFont"/>
    <w:uiPriority w:val="99"/>
    <w:qFormat/>
    <w:rsid w:val="00E96B4D"/>
    <w:rPr>
      <w:i/>
      <w:iCs/>
    </w:rPr>
  </w:style>
</w:styles>
</file>

<file path=word/webSettings.xml><?xml version="1.0" encoding="utf-8"?>
<w:webSettings xmlns:r="http://schemas.openxmlformats.org/officeDocument/2006/relationships" xmlns:w="http://schemas.openxmlformats.org/wordprocessingml/2006/main">
  <w:divs>
    <w:div w:id="1910459055">
      <w:marLeft w:val="0"/>
      <w:marRight w:val="0"/>
      <w:marTop w:val="0"/>
      <w:marBottom w:val="0"/>
      <w:divBdr>
        <w:top w:val="none" w:sz="0" w:space="0" w:color="auto"/>
        <w:left w:val="none" w:sz="0" w:space="0" w:color="auto"/>
        <w:bottom w:val="none" w:sz="0" w:space="0" w:color="auto"/>
        <w:right w:val="none" w:sz="0" w:space="0" w:color="auto"/>
      </w:divBdr>
      <w:divsChild>
        <w:div w:id="1910459073">
          <w:marLeft w:val="0"/>
          <w:marRight w:val="0"/>
          <w:marTop w:val="0"/>
          <w:marBottom w:val="0"/>
          <w:divBdr>
            <w:top w:val="none" w:sz="0" w:space="0" w:color="auto"/>
            <w:left w:val="none" w:sz="0" w:space="0" w:color="auto"/>
            <w:bottom w:val="none" w:sz="0" w:space="0" w:color="auto"/>
            <w:right w:val="none" w:sz="0" w:space="0" w:color="auto"/>
          </w:divBdr>
        </w:div>
        <w:div w:id="1910459076">
          <w:marLeft w:val="0"/>
          <w:marRight w:val="0"/>
          <w:marTop w:val="0"/>
          <w:marBottom w:val="0"/>
          <w:divBdr>
            <w:top w:val="none" w:sz="0" w:space="0" w:color="auto"/>
            <w:left w:val="none" w:sz="0" w:space="0" w:color="auto"/>
            <w:bottom w:val="none" w:sz="0" w:space="0" w:color="auto"/>
            <w:right w:val="none" w:sz="0" w:space="0" w:color="auto"/>
          </w:divBdr>
        </w:div>
        <w:div w:id="1910459081">
          <w:marLeft w:val="0"/>
          <w:marRight w:val="0"/>
          <w:marTop w:val="0"/>
          <w:marBottom w:val="0"/>
          <w:divBdr>
            <w:top w:val="none" w:sz="0" w:space="0" w:color="auto"/>
            <w:left w:val="none" w:sz="0" w:space="0" w:color="auto"/>
            <w:bottom w:val="none" w:sz="0" w:space="0" w:color="auto"/>
            <w:right w:val="none" w:sz="0" w:space="0" w:color="auto"/>
          </w:divBdr>
        </w:div>
        <w:div w:id="1910459082">
          <w:marLeft w:val="0"/>
          <w:marRight w:val="0"/>
          <w:marTop w:val="0"/>
          <w:marBottom w:val="0"/>
          <w:divBdr>
            <w:top w:val="none" w:sz="0" w:space="0" w:color="auto"/>
            <w:left w:val="none" w:sz="0" w:space="0" w:color="auto"/>
            <w:bottom w:val="none" w:sz="0" w:space="0" w:color="auto"/>
            <w:right w:val="none" w:sz="0" w:space="0" w:color="auto"/>
          </w:divBdr>
        </w:div>
      </w:divsChild>
    </w:div>
    <w:div w:id="1910459057">
      <w:marLeft w:val="0"/>
      <w:marRight w:val="0"/>
      <w:marTop w:val="0"/>
      <w:marBottom w:val="0"/>
      <w:divBdr>
        <w:top w:val="none" w:sz="0" w:space="0" w:color="auto"/>
        <w:left w:val="none" w:sz="0" w:space="0" w:color="auto"/>
        <w:bottom w:val="none" w:sz="0" w:space="0" w:color="auto"/>
        <w:right w:val="none" w:sz="0" w:space="0" w:color="auto"/>
      </w:divBdr>
    </w:div>
    <w:div w:id="1910459061">
      <w:marLeft w:val="0"/>
      <w:marRight w:val="0"/>
      <w:marTop w:val="0"/>
      <w:marBottom w:val="0"/>
      <w:divBdr>
        <w:top w:val="none" w:sz="0" w:space="0" w:color="auto"/>
        <w:left w:val="none" w:sz="0" w:space="0" w:color="auto"/>
        <w:bottom w:val="none" w:sz="0" w:space="0" w:color="auto"/>
        <w:right w:val="none" w:sz="0" w:space="0" w:color="auto"/>
      </w:divBdr>
    </w:div>
    <w:div w:id="1910459067">
      <w:marLeft w:val="0"/>
      <w:marRight w:val="0"/>
      <w:marTop w:val="0"/>
      <w:marBottom w:val="0"/>
      <w:divBdr>
        <w:top w:val="none" w:sz="0" w:space="0" w:color="auto"/>
        <w:left w:val="none" w:sz="0" w:space="0" w:color="auto"/>
        <w:bottom w:val="none" w:sz="0" w:space="0" w:color="auto"/>
        <w:right w:val="none" w:sz="0" w:space="0" w:color="auto"/>
      </w:divBdr>
    </w:div>
    <w:div w:id="1910459069">
      <w:marLeft w:val="0"/>
      <w:marRight w:val="0"/>
      <w:marTop w:val="0"/>
      <w:marBottom w:val="0"/>
      <w:divBdr>
        <w:top w:val="none" w:sz="0" w:space="0" w:color="auto"/>
        <w:left w:val="none" w:sz="0" w:space="0" w:color="auto"/>
        <w:bottom w:val="none" w:sz="0" w:space="0" w:color="auto"/>
        <w:right w:val="none" w:sz="0" w:space="0" w:color="auto"/>
      </w:divBdr>
    </w:div>
    <w:div w:id="1910459075">
      <w:marLeft w:val="0"/>
      <w:marRight w:val="0"/>
      <w:marTop w:val="0"/>
      <w:marBottom w:val="0"/>
      <w:divBdr>
        <w:top w:val="none" w:sz="0" w:space="0" w:color="auto"/>
        <w:left w:val="none" w:sz="0" w:space="0" w:color="auto"/>
        <w:bottom w:val="none" w:sz="0" w:space="0" w:color="auto"/>
        <w:right w:val="none" w:sz="0" w:space="0" w:color="auto"/>
      </w:divBdr>
      <w:divsChild>
        <w:div w:id="1910459054">
          <w:marLeft w:val="0"/>
          <w:marRight w:val="0"/>
          <w:marTop w:val="0"/>
          <w:marBottom w:val="0"/>
          <w:divBdr>
            <w:top w:val="none" w:sz="0" w:space="0" w:color="auto"/>
            <w:left w:val="none" w:sz="0" w:space="0" w:color="auto"/>
            <w:bottom w:val="none" w:sz="0" w:space="0" w:color="auto"/>
            <w:right w:val="none" w:sz="0" w:space="0" w:color="auto"/>
          </w:divBdr>
        </w:div>
        <w:div w:id="1910459056">
          <w:marLeft w:val="0"/>
          <w:marRight w:val="0"/>
          <w:marTop w:val="0"/>
          <w:marBottom w:val="0"/>
          <w:divBdr>
            <w:top w:val="none" w:sz="0" w:space="0" w:color="auto"/>
            <w:left w:val="none" w:sz="0" w:space="0" w:color="auto"/>
            <w:bottom w:val="none" w:sz="0" w:space="0" w:color="auto"/>
            <w:right w:val="none" w:sz="0" w:space="0" w:color="auto"/>
          </w:divBdr>
        </w:div>
        <w:div w:id="1910459058">
          <w:marLeft w:val="0"/>
          <w:marRight w:val="0"/>
          <w:marTop w:val="0"/>
          <w:marBottom w:val="0"/>
          <w:divBdr>
            <w:top w:val="none" w:sz="0" w:space="0" w:color="auto"/>
            <w:left w:val="none" w:sz="0" w:space="0" w:color="auto"/>
            <w:bottom w:val="none" w:sz="0" w:space="0" w:color="auto"/>
            <w:right w:val="none" w:sz="0" w:space="0" w:color="auto"/>
          </w:divBdr>
        </w:div>
        <w:div w:id="1910459060">
          <w:marLeft w:val="0"/>
          <w:marRight w:val="0"/>
          <w:marTop w:val="0"/>
          <w:marBottom w:val="0"/>
          <w:divBdr>
            <w:top w:val="none" w:sz="0" w:space="0" w:color="auto"/>
            <w:left w:val="none" w:sz="0" w:space="0" w:color="auto"/>
            <w:bottom w:val="none" w:sz="0" w:space="0" w:color="auto"/>
            <w:right w:val="none" w:sz="0" w:space="0" w:color="auto"/>
          </w:divBdr>
        </w:div>
        <w:div w:id="1910459063">
          <w:marLeft w:val="0"/>
          <w:marRight w:val="0"/>
          <w:marTop w:val="0"/>
          <w:marBottom w:val="0"/>
          <w:divBdr>
            <w:top w:val="none" w:sz="0" w:space="0" w:color="auto"/>
            <w:left w:val="none" w:sz="0" w:space="0" w:color="auto"/>
            <w:bottom w:val="none" w:sz="0" w:space="0" w:color="auto"/>
            <w:right w:val="none" w:sz="0" w:space="0" w:color="auto"/>
          </w:divBdr>
        </w:div>
        <w:div w:id="1910459064">
          <w:marLeft w:val="0"/>
          <w:marRight w:val="0"/>
          <w:marTop w:val="0"/>
          <w:marBottom w:val="0"/>
          <w:divBdr>
            <w:top w:val="none" w:sz="0" w:space="0" w:color="auto"/>
            <w:left w:val="none" w:sz="0" w:space="0" w:color="auto"/>
            <w:bottom w:val="none" w:sz="0" w:space="0" w:color="auto"/>
            <w:right w:val="none" w:sz="0" w:space="0" w:color="auto"/>
          </w:divBdr>
        </w:div>
        <w:div w:id="1910459066">
          <w:marLeft w:val="0"/>
          <w:marRight w:val="0"/>
          <w:marTop w:val="0"/>
          <w:marBottom w:val="0"/>
          <w:divBdr>
            <w:top w:val="none" w:sz="0" w:space="0" w:color="auto"/>
            <w:left w:val="none" w:sz="0" w:space="0" w:color="auto"/>
            <w:bottom w:val="none" w:sz="0" w:space="0" w:color="auto"/>
            <w:right w:val="none" w:sz="0" w:space="0" w:color="auto"/>
          </w:divBdr>
        </w:div>
        <w:div w:id="1910459068">
          <w:marLeft w:val="0"/>
          <w:marRight w:val="0"/>
          <w:marTop w:val="0"/>
          <w:marBottom w:val="0"/>
          <w:divBdr>
            <w:top w:val="none" w:sz="0" w:space="0" w:color="auto"/>
            <w:left w:val="none" w:sz="0" w:space="0" w:color="auto"/>
            <w:bottom w:val="none" w:sz="0" w:space="0" w:color="auto"/>
            <w:right w:val="none" w:sz="0" w:space="0" w:color="auto"/>
          </w:divBdr>
        </w:div>
        <w:div w:id="1910459070">
          <w:marLeft w:val="0"/>
          <w:marRight w:val="0"/>
          <w:marTop w:val="0"/>
          <w:marBottom w:val="0"/>
          <w:divBdr>
            <w:top w:val="none" w:sz="0" w:space="0" w:color="auto"/>
            <w:left w:val="none" w:sz="0" w:space="0" w:color="auto"/>
            <w:bottom w:val="none" w:sz="0" w:space="0" w:color="auto"/>
            <w:right w:val="none" w:sz="0" w:space="0" w:color="auto"/>
          </w:divBdr>
        </w:div>
        <w:div w:id="1910459072">
          <w:marLeft w:val="0"/>
          <w:marRight w:val="0"/>
          <w:marTop w:val="0"/>
          <w:marBottom w:val="0"/>
          <w:divBdr>
            <w:top w:val="none" w:sz="0" w:space="0" w:color="auto"/>
            <w:left w:val="none" w:sz="0" w:space="0" w:color="auto"/>
            <w:bottom w:val="none" w:sz="0" w:space="0" w:color="auto"/>
            <w:right w:val="none" w:sz="0" w:space="0" w:color="auto"/>
          </w:divBdr>
        </w:div>
        <w:div w:id="1910459078">
          <w:marLeft w:val="0"/>
          <w:marRight w:val="0"/>
          <w:marTop w:val="0"/>
          <w:marBottom w:val="0"/>
          <w:divBdr>
            <w:top w:val="none" w:sz="0" w:space="0" w:color="auto"/>
            <w:left w:val="none" w:sz="0" w:space="0" w:color="auto"/>
            <w:bottom w:val="none" w:sz="0" w:space="0" w:color="auto"/>
            <w:right w:val="none" w:sz="0" w:space="0" w:color="auto"/>
          </w:divBdr>
        </w:div>
        <w:div w:id="1910459079">
          <w:marLeft w:val="0"/>
          <w:marRight w:val="0"/>
          <w:marTop w:val="0"/>
          <w:marBottom w:val="0"/>
          <w:divBdr>
            <w:top w:val="none" w:sz="0" w:space="0" w:color="auto"/>
            <w:left w:val="none" w:sz="0" w:space="0" w:color="auto"/>
            <w:bottom w:val="none" w:sz="0" w:space="0" w:color="auto"/>
            <w:right w:val="none" w:sz="0" w:space="0" w:color="auto"/>
          </w:divBdr>
        </w:div>
        <w:div w:id="1910459080">
          <w:marLeft w:val="0"/>
          <w:marRight w:val="0"/>
          <w:marTop w:val="0"/>
          <w:marBottom w:val="0"/>
          <w:divBdr>
            <w:top w:val="none" w:sz="0" w:space="0" w:color="auto"/>
            <w:left w:val="none" w:sz="0" w:space="0" w:color="auto"/>
            <w:bottom w:val="none" w:sz="0" w:space="0" w:color="auto"/>
            <w:right w:val="none" w:sz="0" w:space="0" w:color="auto"/>
          </w:divBdr>
        </w:div>
        <w:div w:id="1910459089">
          <w:marLeft w:val="0"/>
          <w:marRight w:val="0"/>
          <w:marTop w:val="0"/>
          <w:marBottom w:val="0"/>
          <w:divBdr>
            <w:top w:val="none" w:sz="0" w:space="0" w:color="auto"/>
            <w:left w:val="none" w:sz="0" w:space="0" w:color="auto"/>
            <w:bottom w:val="none" w:sz="0" w:space="0" w:color="auto"/>
            <w:right w:val="none" w:sz="0" w:space="0" w:color="auto"/>
          </w:divBdr>
        </w:div>
      </w:divsChild>
    </w:div>
    <w:div w:id="1910459077">
      <w:marLeft w:val="0"/>
      <w:marRight w:val="0"/>
      <w:marTop w:val="0"/>
      <w:marBottom w:val="0"/>
      <w:divBdr>
        <w:top w:val="none" w:sz="0" w:space="0" w:color="auto"/>
        <w:left w:val="none" w:sz="0" w:space="0" w:color="auto"/>
        <w:bottom w:val="none" w:sz="0" w:space="0" w:color="auto"/>
        <w:right w:val="none" w:sz="0" w:space="0" w:color="auto"/>
      </w:divBdr>
    </w:div>
    <w:div w:id="1910459084">
      <w:marLeft w:val="0"/>
      <w:marRight w:val="0"/>
      <w:marTop w:val="0"/>
      <w:marBottom w:val="0"/>
      <w:divBdr>
        <w:top w:val="none" w:sz="0" w:space="0" w:color="auto"/>
        <w:left w:val="none" w:sz="0" w:space="0" w:color="auto"/>
        <w:bottom w:val="none" w:sz="0" w:space="0" w:color="auto"/>
        <w:right w:val="none" w:sz="0" w:space="0" w:color="auto"/>
      </w:divBdr>
    </w:div>
    <w:div w:id="1910459085">
      <w:marLeft w:val="0"/>
      <w:marRight w:val="0"/>
      <w:marTop w:val="0"/>
      <w:marBottom w:val="0"/>
      <w:divBdr>
        <w:top w:val="none" w:sz="0" w:space="0" w:color="auto"/>
        <w:left w:val="none" w:sz="0" w:space="0" w:color="auto"/>
        <w:bottom w:val="none" w:sz="0" w:space="0" w:color="auto"/>
        <w:right w:val="none" w:sz="0" w:space="0" w:color="auto"/>
      </w:divBdr>
      <w:divsChild>
        <w:div w:id="1910459071">
          <w:marLeft w:val="0"/>
          <w:marRight w:val="0"/>
          <w:marTop w:val="100"/>
          <w:marBottom w:val="300"/>
          <w:divBdr>
            <w:top w:val="none" w:sz="0" w:space="0" w:color="auto"/>
            <w:left w:val="none" w:sz="0" w:space="0" w:color="auto"/>
            <w:bottom w:val="none" w:sz="0" w:space="0" w:color="auto"/>
            <w:right w:val="none" w:sz="0" w:space="0" w:color="auto"/>
          </w:divBdr>
          <w:divsChild>
            <w:div w:id="1910459062">
              <w:marLeft w:val="0"/>
              <w:marRight w:val="0"/>
              <w:marTop w:val="100"/>
              <w:marBottom w:val="100"/>
              <w:divBdr>
                <w:top w:val="none" w:sz="0" w:space="0" w:color="auto"/>
                <w:left w:val="none" w:sz="0" w:space="0" w:color="auto"/>
                <w:bottom w:val="none" w:sz="0" w:space="0" w:color="auto"/>
                <w:right w:val="none" w:sz="0" w:space="0" w:color="auto"/>
              </w:divBdr>
              <w:divsChild>
                <w:div w:id="1910459053">
                  <w:marLeft w:val="0"/>
                  <w:marRight w:val="0"/>
                  <w:marTop w:val="0"/>
                  <w:marBottom w:val="0"/>
                  <w:divBdr>
                    <w:top w:val="none" w:sz="0" w:space="0" w:color="auto"/>
                    <w:left w:val="none" w:sz="0" w:space="0" w:color="auto"/>
                    <w:bottom w:val="none" w:sz="0" w:space="0" w:color="auto"/>
                    <w:right w:val="none" w:sz="0" w:space="0" w:color="auto"/>
                  </w:divBdr>
                  <w:divsChild>
                    <w:div w:id="1910459059">
                      <w:marLeft w:val="0"/>
                      <w:marRight w:val="0"/>
                      <w:marTop w:val="0"/>
                      <w:marBottom w:val="0"/>
                      <w:divBdr>
                        <w:top w:val="none" w:sz="0" w:space="0" w:color="auto"/>
                        <w:left w:val="none" w:sz="0" w:space="0" w:color="auto"/>
                        <w:bottom w:val="none" w:sz="0" w:space="0" w:color="auto"/>
                        <w:right w:val="none" w:sz="0" w:space="0" w:color="auto"/>
                      </w:divBdr>
                    </w:div>
                    <w:div w:id="1910459065">
                      <w:marLeft w:val="0"/>
                      <w:marRight w:val="0"/>
                      <w:marTop w:val="0"/>
                      <w:marBottom w:val="0"/>
                      <w:divBdr>
                        <w:top w:val="none" w:sz="0" w:space="0" w:color="auto"/>
                        <w:left w:val="none" w:sz="0" w:space="0" w:color="auto"/>
                        <w:bottom w:val="none" w:sz="0" w:space="0" w:color="auto"/>
                        <w:right w:val="none" w:sz="0" w:space="0" w:color="auto"/>
                      </w:divBdr>
                    </w:div>
                    <w:div w:id="1910459074">
                      <w:marLeft w:val="0"/>
                      <w:marRight w:val="0"/>
                      <w:marTop w:val="0"/>
                      <w:marBottom w:val="0"/>
                      <w:divBdr>
                        <w:top w:val="none" w:sz="0" w:space="0" w:color="auto"/>
                        <w:left w:val="none" w:sz="0" w:space="0" w:color="auto"/>
                        <w:bottom w:val="none" w:sz="0" w:space="0" w:color="auto"/>
                        <w:right w:val="none" w:sz="0" w:space="0" w:color="auto"/>
                      </w:divBdr>
                    </w:div>
                    <w:div w:id="19104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459087">
      <w:marLeft w:val="0"/>
      <w:marRight w:val="0"/>
      <w:marTop w:val="0"/>
      <w:marBottom w:val="0"/>
      <w:divBdr>
        <w:top w:val="none" w:sz="0" w:space="0" w:color="auto"/>
        <w:left w:val="none" w:sz="0" w:space="0" w:color="auto"/>
        <w:bottom w:val="none" w:sz="0" w:space="0" w:color="auto"/>
        <w:right w:val="none" w:sz="0" w:space="0" w:color="auto"/>
      </w:divBdr>
      <w:divsChild>
        <w:div w:id="1910459086">
          <w:marLeft w:val="0"/>
          <w:marRight w:val="0"/>
          <w:marTop w:val="0"/>
          <w:marBottom w:val="150"/>
          <w:divBdr>
            <w:top w:val="dotted" w:sz="4" w:space="0" w:color="CCCCCC"/>
            <w:left w:val="none" w:sz="0" w:space="0" w:color="auto"/>
            <w:bottom w:val="none" w:sz="0" w:space="0" w:color="auto"/>
            <w:right w:val="none" w:sz="0" w:space="0" w:color="auto"/>
          </w:divBdr>
        </w:div>
      </w:divsChild>
    </w:div>
    <w:div w:id="1910459088">
      <w:marLeft w:val="0"/>
      <w:marRight w:val="0"/>
      <w:marTop w:val="0"/>
      <w:marBottom w:val="0"/>
      <w:divBdr>
        <w:top w:val="none" w:sz="0" w:space="0" w:color="auto"/>
        <w:left w:val="none" w:sz="0" w:space="0" w:color="auto"/>
        <w:bottom w:val="none" w:sz="0" w:space="0" w:color="auto"/>
        <w:right w:val="none" w:sz="0" w:space="0" w:color="auto"/>
      </w:divBdr>
    </w:div>
    <w:div w:id="1910459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raexpert.ru/researches/insurance/difficult_growth/part2/" TargetMode="External"/><Relationship Id="rId18" Type="http://schemas.openxmlformats.org/officeDocument/2006/relationships/hyperlink" Target="http://www.ingos.ru/ru/" TargetMode="External"/><Relationship Id="rId3" Type="http://schemas.openxmlformats.org/officeDocument/2006/relationships/settings" Target="settings.xml"/><Relationship Id="rId21" Type="http://schemas.openxmlformats.org/officeDocument/2006/relationships/hyperlink" Target="http://www.raexpert.ru/rankingtable/?table_folder=/handbooks/insurance_2002/basic_tariff_rate_flat_property_insurance/" TargetMode="External"/><Relationship Id="rId7" Type="http://schemas.openxmlformats.org/officeDocument/2006/relationships/image" Target="media/image1.png"/><Relationship Id="rId12" Type="http://schemas.openxmlformats.org/officeDocument/2006/relationships/hyperlink" Target="http://www.kpmg.com/RU/ru/IssuesAndInsights/ArticlesPublications/Documents/S_FS_3r.pdf" TargetMode="External"/><Relationship Id="rId17" Type="http://schemas.openxmlformats.org/officeDocument/2006/relationships/hyperlink" Target="http://rating.rbc.ru/graphs/full.shtml?2011/04/23/3326056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kvadrat.ru/news/04122012_jekspert_rynok_strahovanija_imushhestva_v_rossii_vyrastet/" TargetMode="External"/><Relationship Id="rId20" Type="http://schemas.openxmlformats.org/officeDocument/2006/relationships/hyperlink" Target="http://www.renin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bc.ru/reviews/insurance/chapter2-property.s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vestnik.sutr.ru/journals_n/1318570296.pdf" TargetMode="External"/><Relationship Id="rId23" Type="http://schemas.openxmlformats.org/officeDocument/2006/relationships/footer" Target="footer1.xml"/><Relationship Id="rId10" Type="http://schemas.openxmlformats.org/officeDocument/2006/relationships/hyperlink" Target="http://rudocs.exdat.com/docs/index-378040.html?page=2" TargetMode="External"/><Relationship Id="rId19" Type="http://schemas.openxmlformats.org/officeDocument/2006/relationships/hyperlink" Target="http://www.reso.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inguru.ru/strahovanie_kompanija" TargetMode="External"/><Relationship Id="rId22" Type="http://schemas.openxmlformats.org/officeDocument/2006/relationships/hyperlink" Target="http://rating.rbc.ru/articles/2012/06/29/33698833_tbl.shtml?2012/06/29/3369876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kvadrat.ru/news/04122012_jekspert_rynok_strahovanija_imushhestva_v_rossii_vyrastet/" TargetMode="External"/><Relationship Id="rId13" Type="http://schemas.openxmlformats.org/officeDocument/2006/relationships/hyperlink" Target="http://www.raexpert.ru/rankingtable/?table_folder=/handbooks/insurance_2002/basic_tariff_rate_flat_property_insurance/" TargetMode="External"/><Relationship Id="rId3" Type="http://schemas.openxmlformats.org/officeDocument/2006/relationships/hyperlink" Target="http://www.rbc.ru/reviews/insurance/chapter2-property.shtml" TargetMode="External"/><Relationship Id="rId7" Type="http://schemas.openxmlformats.org/officeDocument/2006/relationships/hyperlink" Target="http://www.vestnik.sutr.ru/journals_n/1318570296.pdf" TargetMode="External"/><Relationship Id="rId12" Type="http://schemas.openxmlformats.org/officeDocument/2006/relationships/hyperlink" Target="http://www.renins.com/" TargetMode="External"/><Relationship Id="rId2" Type="http://schemas.openxmlformats.org/officeDocument/2006/relationships/hyperlink" Target="http://www.rbc.ru/reviews/insurance/chapter2-property.shtml" TargetMode="External"/><Relationship Id="rId1" Type="http://schemas.openxmlformats.org/officeDocument/2006/relationships/hyperlink" Target="http://rudocs.exdat.com/docs/index-378040.html?page=2" TargetMode="External"/><Relationship Id="rId6" Type="http://schemas.openxmlformats.org/officeDocument/2006/relationships/hyperlink" Target="http://www.inguru.ru/strahovanie_kompanija" TargetMode="External"/><Relationship Id="rId11" Type="http://schemas.openxmlformats.org/officeDocument/2006/relationships/hyperlink" Target="http://www.reso.ru/" TargetMode="External"/><Relationship Id="rId5" Type="http://schemas.openxmlformats.org/officeDocument/2006/relationships/hyperlink" Target="http://raexpert.ru/researches/insurance/difficult_growth/part2/" TargetMode="External"/><Relationship Id="rId10" Type="http://schemas.openxmlformats.org/officeDocument/2006/relationships/hyperlink" Target="http://www.ingos.ru/ru/" TargetMode="External"/><Relationship Id="rId4" Type="http://schemas.openxmlformats.org/officeDocument/2006/relationships/hyperlink" Target="http://www.kpmg.com/RU/ru/IssuesAndInsights/ArticlesPublications/Documents/S_FS_3r.pdf" TargetMode="External"/><Relationship Id="rId9" Type="http://schemas.openxmlformats.org/officeDocument/2006/relationships/hyperlink" Target="http://rating.rbc.ru/graphs/full.shtml?2011/04/23/33260560" TargetMode="External"/><Relationship Id="rId14" Type="http://schemas.openxmlformats.org/officeDocument/2006/relationships/hyperlink" Target="http://rating.rbc.ru/articles/2012/06/29/33698833_tbl.shtml?2012/06/29/336987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22</Pages>
  <Words>4951</Words>
  <Characters>28222</Characters>
  <Application>Microsoft Office Outlook</Application>
  <DocSecurity>0</DocSecurity>
  <Lines>0</Lines>
  <Paragraphs>0</Paragraphs>
  <ScaleCrop>false</ScaleCrop>
  <Company>МИОО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открытый конкурс исследовательских работ обучающихся «Человек</dc:title>
  <dc:subject/>
  <dc:creator>Андрей</dc:creator>
  <cp:keywords/>
  <dc:description/>
  <cp:lastModifiedBy>Кафедра экономики</cp:lastModifiedBy>
  <cp:revision>2</cp:revision>
  <cp:lastPrinted>2013-03-25T07:30:00Z</cp:lastPrinted>
  <dcterms:created xsi:type="dcterms:W3CDTF">2013-03-25T07:33:00Z</dcterms:created>
  <dcterms:modified xsi:type="dcterms:W3CDTF">2013-03-25T07:33:00Z</dcterms:modified>
</cp:coreProperties>
</file>